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2306" w14:textId="4C1818F5" w:rsidR="0087507F" w:rsidRPr="00572403" w:rsidRDefault="00403A03" w:rsidP="00B66EF9">
      <w:pPr>
        <w:pStyle w:val="Heading1"/>
        <w:spacing w:before="720"/>
      </w:pPr>
      <w:bookmarkStart w:id="0" w:name="_Toc133237479"/>
      <w:r>
        <w:t xml:space="preserve">Proposed </w:t>
      </w:r>
      <w:r w:rsidR="00A06F08">
        <w:t>High-</w:t>
      </w:r>
      <w:r w:rsidR="006A2CC0" w:rsidRPr="000F52C4">
        <w:t>Level</w:t>
      </w:r>
      <w:r w:rsidR="006A2CC0">
        <w:t xml:space="preserve"> </w:t>
      </w:r>
      <w:r w:rsidR="00861E26">
        <w:t xml:space="preserve">Test </w:t>
      </w:r>
      <w:r w:rsidR="0087507F">
        <w:t xml:space="preserve">Design </w:t>
      </w:r>
      <w:r w:rsidR="002516FC">
        <w:t xml:space="preserve">for </w:t>
      </w:r>
      <w:r w:rsidR="0087507F">
        <w:t xml:space="preserve">the </w:t>
      </w:r>
      <w:r w:rsidR="00036E62">
        <w:t>California Spanish Assessment</w:t>
      </w:r>
      <w:bookmarkEnd w:id="0"/>
      <w:r w:rsidR="00036E62">
        <w:t xml:space="preserve"> </w:t>
      </w:r>
    </w:p>
    <w:p w14:paraId="5D22A5B3" w14:textId="77777777" w:rsidR="0087507F" w:rsidRPr="007C36B4" w:rsidRDefault="0087507F" w:rsidP="00861E26">
      <w:pPr>
        <w:pStyle w:val="BodyText"/>
        <w:jc w:val="center"/>
        <w:rPr>
          <w:rFonts w:cs="Arial"/>
          <w:b/>
          <w:sz w:val="40"/>
          <w:szCs w:val="40"/>
        </w:rPr>
      </w:pPr>
      <w:r w:rsidRPr="007C36B4">
        <w:rPr>
          <w:rFonts w:cs="Arial"/>
          <w:b/>
          <w:sz w:val="40"/>
          <w:szCs w:val="40"/>
        </w:rPr>
        <w:t>Contract #</w:t>
      </w:r>
      <w:r w:rsidRPr="0087507F">
        <w:rPr>
          <w:rFonts w:cs="Arial"/>
          <w:b/>
          <w:sz w:val="40"/>
          <w:szCs w:val="40"/>
        </w:rPr>
        <w:t>150012</w:t>
      </w:r>
    </w:p>
    <w:p w14:paraId="2ADF226D" w14:textId="339DBA3E" w:rsidR="0087507F" w:rsidRPr="00B66EF9" w:rsidRDefault="0087507F" w:rsidP="00B66EF9">
      <w:pPr>
        <w:pStyle w:val="BodyText"/>
        <w:spacing w:before="480"/>
        <w:jc w:val="center"/>
        <w:rPr>
          <w:rFonts w:cs="Arial"/>
          <w:i/>
          <w:iCs/>
          <w:sz w:val="32"/>
          <w:szCs w:val="52"/>
        </w:rPr>
      </w:pPr>
      <w:r w:rsidRPr="00B66EF9">
        <w:rPr>
          <w:rFonts w:cs="Arial"/>
          <w:i/>
          <w:iCs/>
          <w:sz w:val="32"/>
          <w:szCs w:val="52"/>
        </w:rPr>
        <w:t xml:space="preserve">Proposed high-level </w:t>
      </w:r>
      <w:r w:rsidR="00861E26" w:rsidRPr="00B66EF9">
        <w:rPr>
          <w:rFonts w:cs="Arial"/>
          <w:i/>
          <w:iCs/>
          <w:sz w:val="32"/>
          <w:szCs w:val="52"/>
        </w:rPr>
        <w:t xml:space="preserve">test </w:t>
      </w:r>
      <w:r w:rsidRPr="00B66EF9">
        <w:rPr>
          <w:rFonts w:cs="Arial"/>
          <w:i/>
          <w:iCs/>
          <w:sz w:val="32"/>
          <w:szCs w:val="52"/>
        </w:rPr>
        <w:t>design</w:t>
      </w:r>
      <w:r w:rsidR="00A5296A" w:rsidRPr="00B66EF9">
        <w:rPr>
          <w:rFonts w:cs="Arial"/>
          <w:i/>
          <w:iCs/>
          <w:sz w:val="32"/>
          <w:szCs w:val="52"/>
        </w:rPr>
        <w:t xml:space="preserve"> for</w:t>
      </w:r>
      <w:r w:rsidR="00E92F9C" w:rsidRPr="00B66EF9">
        <w:rPr>
          <w:rFonts w:cs="Arial"/>
          <w:i/>
          <w:iCs/>
          <w:sz w:val="32"/>
          <w:szCs w:val="52"/>
        </w:rPr>
        <w:t xml:space="preserve"> </w:t>
      </w:r>
      <w:r w:rsidR="00A5296A" w:rsidRPr="00B66EF9">
        <w:rPr>
          <w:rFonts w:cs="Arial"/>
          <w:i/>
          <w:iCs/>
          <w:sz w:val="32"/>
          <w:szCs w:val="52"/>
        </w:rPr>
        <w:t xml:space="preserve">the </w:t>
      </w:r>
      <w:r w:rsidR="00036E62" w:rsidRPr="00B66EF9">
        <w:rPr>
          <w:rFonts w:cs="Arial"/>
          <w:i/>
          <w:iCs/>
          <w:sz w:val="32"/>
          <w:szCs w:val="52"/>
        </w:rPr>
        <w:t>California Spanish Assessment</w:t>
      </w:r>
      <w:r w:rsidR="00E92F9C" w:rsidRPr="00B66EF9">
        <w:rPr>
          <w:rFonts w:cs="Arial"/>
          <w:i/>
          <w:iCs/>
          <w:sz w:val="32"/>
          <w:szCs w:val="52"/>
        </w:rPr>
        <w:t xml:space="preserve"> (CSA) in</w:t>
      </w:r>
      <w:r w:rsidR="00036E62" w:rsidRPr="00B66EF9">
        <w:rPr>
          <w:rFonts w:cs="Arial"/>
          <w:i/>
          <w:iCs/>
          <w:sz w:val="32"/>
          <w:szCs w:val="52"/>
        </w:rPr>
        <w:t xml:space="preserve"> </w:t>
      </w:r>
      <w:r w:rsidR="00861E26" w:rsidRPr="00B66EF9">
        <w:rPr>
          <w:rFonts w:cs="Arial"/>
          <w:i/>
          <w:iCs/>
          <w:sz w:val="32"/>
          <w:szCs w:val="52"/>
        </w:rPr>
        <w:t>2015–</w:t>
      </w:r>
      <w:r w:rsidR="001F40BC" w:rsidRPr="00B66EF9">
        <w:rPr>
          <w:rFonts w:cs="Arial"/>
          <w:i/>
          <w:iCs/>
          <w:sz w:val="32"/>
          <w:szCs w:val="52"/>
        </w:rPr>
        <w:t>20</w:t>
      </w:r>
      <w:r w:rsidR="00861E26" w:rsidRPr="00B66EF9">
        <w:rPr>
          <w:rFonts w:cs="Arial"/>
          <w:i/>
          <w:iCs/>
          <w:sz w:val="32"/>
          <w:szCs w:val="52"/>
        </w:rPr>
        <w:t>18</w:t>
      </w:r>
    </w:p>
    <w:p w14:paraId="4E305215" w14:textId="77777777" w:rsidR="0087507F" w:rsidRPr="00E92F9C" w:rsidRDefault="0087507F" w:rsidP="00B66EF9">
      <w:pPr>
        <w:pStyle w:val="BodyText"/>
        <w:spacing w:before="480" w:after="480"/>
        <w:jc w:val="center"/>
        <w:rPr>
          <w:rFonts w:cs="Arial"/>
          <w:sz w:val="32"/>
          <w:szCs w:val="52"/>
        </w:rPr>
      </w:pPr>
      <w:r w:rsidRPr="00E92F9C">
        <w:rPr>
          <w:rFonts w:cs="Arial"/>
          <w:sz w:val="32"/>
          <w:szCs w:val="52"/>
        </w:rPr>
        <w:t>Prepared for the California Department of Education by Educational Testing Service</w:t>
      </w:r>
    </w:p>
    <w:p w14:paraId="2EC9DDC6" w14:textId="48DF7722" w:rsidR="0087507F" w:rsidRPr="00E92F9C" w:rsidRDefault="0087507F" w:rsidP="00861E26">
      <w:pPr>
        <w:pStyle w:val="BodyText"/>
        <w:jc w:val="center"/>
        <w:rPr>
          <w:rFonts w:cs="Arial"/>
          <w:sz w:val="32"/>
          <w:szCs w:val="52"/>
        </w:rPr>
      </w:pPr>
      <w:r w:rsidRPr="00E92F9C">
        <w:rPr>
          <w:rFonts w:cs="Arial"/>
          <w:sz w:val="32"/>
          <w:szCs w:val="52"/>
        </w:rPr>
        <w:t xml:space="preserve">Presented </w:t>
      </w:r>
      <w:r w:rsidR="0018614B">
        <w:rPr>
          <w:rFonts w:cs="Arial"/>
          <w:sz w:val="32"/>
          <w:szCs w:val="52"/>
        </w:rPr>
        <w:t>August 4</w:t>
      </w:r>
      <w:r w:rsidR="004C10AA" w:rsidRPr="00E92F9C">
        <w:rPr>
          <w:rFonts w:cs="Arial"/>
          <w:sz w:val="32"/>
          <w:szCs w:val="52"/>
        </w:rPr>
        <w:t>, 2016</w:t>
      </w:r>
    </w:p>
    <w:p w14:paraId="114DCF39" w14:textId="77777777" w:rsidR="0087507F" w:rsidRPr="00DF30B9" w:rsidRDefault="00B216BE" w:rsidP="00375825">
      <w:pPr>
        <w:pStyle w:val="BodyText"/>
        <w:jc w:val="center"/>
        <w:rPr>
          <w:sz w:val="32"/>
        </w:rPr>
      </w:pPr>
      <w:r>
        <w:rPr>
          <w:noProof/>
        </w:rPr>
        <w:drawing>
          <wp:inline distT="0" distB="0" distL="0" distR="0" wp14:anchorId="0648316E" wp14:editId="2FA2DED6">
            <wp:extent cx="1511084" cy="742950"/>
            <wp:effectExtent l="0" t="0" r="0" b="0"/>
            <wp:docPr id="2" name="Picture 1" descr="ETS Logo with &quot;Measuring the Power of Learn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TS Logo with &quot;Measuring the Power of Learning&quot;"/>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11084" cy="742950"/>
                    </a:xfrm>
                    <a:prstGeom prst="rect">
                      <a:avLst/>
                    </a:prstGeom>
                    <a:noFill/>
                    <a:ln w="9525">
                      <a:noFill/>
                      <a:miter lim="800000"/>
                      <a:headEnd/>
                      <a:tailEnd/>
                    </a:ln>
                  </pic:spPr>
                </pic:pic>
              </a:graphicData>
            </a:graphic>
          </wp:inline>
        </w:drawing>
      </w:r>
    </w:p>
    <w:p w14:paraId="71136C76" w14:textId="77777777" w:rsidR="0087507F" w:rsidRDefault="0087507F" w:rsidP="0087507F">
      <w:pPr>
        <w:pStyle w:val="BodyText"/>
        <w:sectPr w:rsidR="0087507F" w:rsidSect="006E155F">
          <w:footerReference w:type="even" r:id="rId8"/>
          <w:pgSz w:w="12240" w:h="15840" w:code="1"/>
          <w:pgMar w:top="1440" w:right="1080" w:bottom="1080" w:left="1440" w:header="576" w:footer="360" w:gutter="0"/>
          <w:cols w:space="720"/>
          <w:titlePg/>
          <w:docGrid w:linePitch="360"/>
        </w:sectPr>
      </w:pPr>
    </w:p>
    <w:p w14:paraId="1134D1E6" w14:textId="77777777" w:rsidR="0087507F" w:rsidRPr="00115544" w:rsidRDefault="0087507F" w:rsidP="000F52C4">
      <w:pPr>
        <w:pStyle w:val="TOCHead"/>
      </w:pPr>
      <w:bookmarkStart w:id="1" w:name="_Toc349909276"/>
      <w:bookmarkStart w:id="2" w:name="_Toc441058100"/>
      <w:bookmarkStart w:id="3" w:name="_Toc441058239"/>
      <w:bookmarkStart w:id="4" w:name="_Toc441064639"/>
      <w:r w:rsidRPr="00115544">
        <w:lastRenderedPageBreak/>
        <w:t>Table of Contents</w:t>
      </w:r>
      <w:bookmarkEnd w:id="1"/>
      <w:bookmarkEnd w:id="2"/>
      <w:bookmarkEnd w:id="3"/>
      <w:bookmarkEnd w:id="4"/>
    </w:p>
    <w:bookmarkStart w:id="5" w:name="_Toc441058101"/>
    <w:bookmarkStart w:id="6" w:name="_Toc441058240"/>
    <w:bookmarkStart w:id="7" w:name="_Toc441064640"/>
    <w:p w14:paraId="4612EAF1" w14:textId="32700BEC" w:rsidR="003941C5" w:rsidRDefault="00F7157A">
      <w:pPr>
        <w:pStyle w:val="TOC1"/>
        <w:rPr>
          <w:rFonts w:asciiTheme="minorHAnsi" w:eastAsiaTheme="minorEastAsia" w:hAnsiTheme="minorHAnsi" w:cstheme="minorBidi"/>
          <w:b w:val="0"/>
          <w:color w:val="auto"/>
          <w:sz w:val="22"/>
          <w:szCs w:val="22"/>
        </w:rPr>
      </w:pPr>
      <w:r>
        <w:rPr>
          <w:b w:val="0"/>
          <w:sz w:val="22"/>
        </w:rPr>
        <w:fldChar w:fldCharType="begin"/>
      </w:r>
      <w:r>
        <w:rPr>
          <w:b w:val="0"/>
          <w:sz w:val="22"/>
        </w:rPr>
        <w:instrText xml:space="preserve"> TOC \h \z \t "Heading 2,1,Heading 3,2,Heading 8,1" </w:instrText>
      </w:r>
      <w:r>
        <w:rPr>
          <w:b w:val="0"/>
          <w:sz w:val="22"/>
        </w:rPr>
        <w:fldChar w:fldCharType="separate"/>
      </w:r>
      <w:hyperlink w:anchor="_Toc133310017" w:history="1">
        <w:r w:rsidR="003941C5" w:rsidRPr="005B5F37">
          <w:rPr>
            <w:rStyle w:val="Hyperlink"/>
          </w:rPr>
          <w:t>Section 1 Overview</w:t>
        </w:r>
        <w:r w:rsidR="003941C5">
          <w:rPr>
            <w:webHidden/>
          </w:rPr>
          <w:tab/>
        </w:r>
        <w:r w:rsidR="003941C5">
          <w:rPr>
            <w:webHidden/>
          </w:rPr>
          <w:fldChar w:fldCharType="begin"/>
        </w:r>
        <w:r w:rsidR="003941C5">
          <w:rPr>
            <w:webHidden/>
          </w:rPr>
          <w:instrText xml:space="preserve"> PAGEREF _Toc133310017 \h </w:instrText>
        </w:r>
        <w:r w:rsidR="003941C5">
          <w:rPr>
            <w:webHidden/>
          </w:rPr>
        </w:r>
        <w:r w:rsidR="003941C5">
          <w:rPr>
            <w:webHidden/>
          </w:rPr>
          <w:fldChar w:fldCharType="separate"/>
        </w:r>
        <w:r w:rsidR="003941C5">
          <w:rPr>
            <w:webHidden/>
          </w:rPr>
          <w:t>1</w:t>
        </w:r>
        <w:r w:rsidR="003941C5">
          <w:rPr>
            <w:webHidden/>
          </w:rPr>
          <w:fldChar w:fldCharType="end"/>
        </w:r>
      </w:hyperlink>
    </w:p>
    <w:p w14:paraId="5ECBF318" w14:textId="44EB5E33" w:rsidR="003941C5" w:rsidRDefault="0080716D">
      <w:pPr>
        <w:pStyle w:val="TOC2"/>
        <w:rPr>
          <w:rFonts w:asciiTheme="minorHAnsi" w:eastAsiaTheme="minorEastAsia" w:hAnsiTheme="minorHAnsi" w:cstheme="minorBidi"/>
          <w:color w:val="auto"/>
          <w:sz w:val="22"/>
          <w:szCs w:val="22"/>
        </w:rPr>
      </w:pPr>
      <w:hyperlink w:anchor="_Toc133310018" w:history="1">
        <w:r w:rsidR="003941C5" w:rsidRPr="005B5F37">
          <w:rPr>
            <w:rStyle w:val="Hyperlink"/>
          </w:rPr>
          <w:t>1A. Introduction</w:t>
        </w:r>
        <w:r w:rsidR="003941C5">
          <w:rPr>
            <w:webHidden/>
          </w:rPr>
          <w:tab/>
        </w:r>
        <w:r w:rsidR="003941C5">
          <w:rPr>
            <w:webHidden/>
          </w:rPr>
          <w:fldChar w:fldCharType="begin"/>
        </w:r>
        <w:r w:rsidR="003941C5">
          <w:rPr>
            <w:webHidden/>
          </w:rPr>
          <w:instrText xml:space="preserve"> PAGEREF _Toc133310018 \h </w:instrText>
        </w:r>
        <w:r w:rsidR="003941C5">
          <w:rPr>
            <w:webHidden/>
          </w:rPr>
        </w:r>
        <w:r w:rsidR="003941C5">
          <w:rPr>
            <w:webHidden/>
          </w:rPr>
          <w:fldChar w:fldCharType="separate"/>
        </w:r>
        <w:r w:rsidR="003941C5">
          <w:rPr>
            <w:webHidden/>
          </w:rPr>
          <w:t>1</w:t>
        </w:r>
        <w:r w:rsidR="003941C5">
          <w:rPr>
            <w:webHidden/>
          </w:rPr>
          <w:fldChar w:fldCharType="end"/>
        </w:r>
      </w:hyperlink>
    </w:p>
    <w:p w14:paraId="5139CDDD" w14:textId="37B12C8D" w:rsidR="003941C5" w:rsidRDefault="0080716D">
      <w:pPr>
        <w:pStyle w:val="TOC2"/>
        <w:rPr>
          <w:rFonts w:asciiTheme="minorHAnsi" w:eastAsiaTheme="minorEastAsia" w:hAnsiTheme="minorHAnsi" w:cstheme="minorBidi"/>
          <w:color w:val="auto"/>
          <w:sz w:val="22"/>
          <w:szCs w:val="22"/>
        </w:rPr>
      </w:pPr>
      <w:hyperlink w:anchor="_Toc133310019" w:history="1">
        <w:r w:rsidR="003941C5" w:rsidRPr="005B5F37">
          <w:rPr>
            <w:rStyle w:val="Hyperlink"/>
          </w:rPr>
          <w:t>1B. Document Structure</w:t>
        </w:r>
        <w:r w:rsidR="003941C5">
          <w:rPr>
            <w:webHidden/>
          </w:rPr>
          <w:tab/>
        </w:r>
        <w:r w:rsidR="003941C5">
          <w:rPr>
            <w:webHidden/>
          </w:rPr>
          <w:fldChar w:fldCharType="begin"/>
        </w:r>
        <w:r w:rsidR="003941C5">
          <w:rPr>
            <w:webHidden/>
          </w:rPr>
          <w:instrText xml:space="preserve"> PAGEREF _Toc133310019 \h </w:instrText>
        </w:r>
        <w:r w:rsidR="003941C5">
          <w:rPr>
            <w:webHidden/>
          </w:rPr>
        </w:r>
        <w:r w:rsidR="003941C5">
          <w:rPr>
            <w:webHidden/>
          </w:rPr>
          <w:fldChar w:fldCharType="separate"/>
        </w:r>
        <w:r w:rsidR="003941C5">
          <w:rPr>
            <w:webHidden/>
          </w:rPr>
          <w:t>1</w:t>
        </w:r>
        <w:r w:rsidR="003941C5">
          <w:rPr>
            <w:webHidden/>
          </w:rPr>
          <w:fldChar w:fldCharType="end"/>
        </w:r>
      </w:hyperlink>
    </w:p>
    <w:p w14:paraId="319B7193" w14:textId="5AE9B437" w:rsidR="003941C5" w:rsidRDefault="0080716D">
      <w:pPr>
        <w:pStyle w:val="TOC2"/>
        <w:rPr>
          <w:rFonts w:asciiTheme="minorHAnsi" w:eastAsiaTheme="minorEastAsia" w:hAnsiTheme="minorHAnsi" w:cstheme="minorBidi"/>
          <w:color w:val="auto"/>
          <w:sz w:val="22"/>
          <w:szCs w:val="22"/>
        </w:rPr>
      </w:pPr>
      <w:hyperlink w:anchor="_Toc133310020" w:history="1">
        <w:r w:rsidR="003941C5" w:rsidRPr="005B5F37">
          <w:rPr>
            <w:rStyle w:val="Hyperlink"/>
          </w:rPr>
          <w:t>1C. Key Assumptions</w:t>
        </w:r>
        <w:r w:rsidR="003941C5">
          <w:rPr>
            <w:webHidden/>
          </w:rPr>
          <w:tab/>
        </w:r>
        <w:r w:rsidR="003941C5">
          <w:rPr>
            <w:webHidden/>
          </w:rPr>
          <w:fldChar w:fldCharType="begin"/>
        </w:r>
        <w:r w:rsidR="003941C5">
          <w:rPr>
            <w:webHidden/>
          </w:rPr>
          <w:instrText xml:space="preserve"> PAGEREF _Toc133310020 \h </w:instrText>
        </w:r>
        <w:r w:rsidR="003941C5">
          <w:rPr>
            <w:webHidden/>
          </w:rPr>
        </w:r>
        <w:r w:rsidR="003941C5">
          <w:rPr>
            <w:webHidden/>
          </w:rPr>
          <w:fldChar w:fldCharType="separate"/>
        </w:r>
        <w:r w:rsidR="003941C5">
          <w:rPr>
            <w:webHidden/>
          </w:rPr>
          <w:t>2</w:t>
        </w:r>
        <w:r w:rsidR="003941C5">
          <w:rPr>
            <w:webHidden/>
          </w:rPr>
          <w:fldChar w:fldCharType="end"/>
        </w:r>
      </w:hyperlink>
    </w:p>
    <w:p w14:paraId="3360E986" w14:textId="533C187B" w:rsidR="003941C5" w:rsidRDefault="0080716D">
      <w:pPr>
        <w:pStyle w:val="TOC2"/>
        <w:rPr>
          <w:rFonts w:asciiTheme="minorHAnsi" w:eastAsiaTheme="minorEastAsia" w:hAnsiTheme="minorHAnsi" w:cstheme="minorBidi"/>
          <w:color w:val="auto"/>
          <w:sz w:val="22"/>
          <w:szCs w:val="22"/>
        </w:rPr>
      </w:pPr>
      <w:hyperlink w:anchor="_Toc133310021" w:history="1">
        <w:r w:rsidR="003941C5" w:rsidRPr="005B5F37">
          <w:rPr>
            <w:rStyle w:val="Hyperlink"/>
          </w:rPr>
          <w:t>1D. Design Team</w:t>
        </w:r>
        <w:r w:rsidR="003941C5">
          <w:rPr>
            <w:webHidden/>
          </w:rPr>
          <w:tab/>
        </w:r>
        <w:r w:rsidR="003941C5">
          <w:rPr>
            <w:webHidden/>
          </w:rPr>
          <w:fldChar w:fldCharType="begin"/>
        </w:r>
        <w:r w:rsidR="003941C5">
          <w:rPr>
            <w:webHidden/>
          </w:rPr>
          <w:instrText xml:space="preserve"> PAGEREF _Toc133310021 \h </w:instrText>
        </w:r>
        <w:r w:rsidR="003941C5">
          <w:rPr>
            <w:webHidden/>
          </w:rPr>
        </w:r>
        <w:r w:rsidR="003941C5">
          <w:rPr>
            <w:webHidden/>
          </w:rPr>
          <w:fldChar w:fldCharType="separate"/>
        </w:r>
        <w:r w:rsidR="003941C5">
          <w:rPr>
            <w:webHidden/>
          </w:rPr>
          <w:t>3</w:t>
        </w:r>
        <w:r w:rsidR="003941C5">
          <w:rPr>
            <w:webHidden/>
          </w:rPr>
          <w:fldChar w:fldCharType="end"/>
        </w:r>
      </w:hyperlink>
    </w:p>
    <w:p w14:paraId="27EB7A58" w14:textId="6C461CA4" w:rsidR="003941C5" w:rsidRDefault="0080716D">
      <w:pPr>
        <w:pStyle w:val="TOC2"/>
        <w:rPr>
          <w:rFonts w:asciiTheme="minorHAnsi" w:eastAsiaTheme="minorEastAsia" w:hAnsiTheme="minorHAnsi" w:cstheme="minorBidi"/>
          <w:color w:val="auto"/>
          <w:sz w:val="22"/>
          <w:szCs w:val="22"/>
        </w:rPr>
      </w:pPr>
      <w:hyperlink w:anchor="_Toc133310022" w:history="1">
        <w:r w:rsidR="003941C5" w:rsidRPr="005B5F37">
          <w:rPr>
            <w:rStyle w:val="Hyperlink"/>
          </w:rPr>
          <w:t>1E. Assessment Purpose</w:t>
        </w:r>
        <w:r w:rsidR="003941C5">
          <w:rPr>
            <w:webHidden/>
          </w:rPr>
          <w:tab/>
        </w:r>
        <w:r w:rsidR="003941C5">
          <w:rPr>
            <w:webHidden/>
          </w:rPr>
          <w:fldChar w:fldCharType="begin"/>
        </w:r>
        <w:r w:rsidR="003941C5">
          <w:rPr>
            <w:webHidden/>
          </w:rPr>
          <w:instrText xml:space="preserve"> PAGEREF _Toc133310022 \h </w:instrText>
        </w:r>
        <w:r w:rsidR="003941C5">
          <w:rPr>
            <w:webHidden/>
          </w:rPr>
        </w:r>
        <w:r w:rsidR="003941C5">
          <w:rPr>
            <w:webHidden/>
          </w:rPr>
          <w:fldChar w:fldCharType="separate"/>
        </w:r>
        <w:r w:rsidR="003941C5">
          <w:rPr>
            <w:webHidden/>
          </w:rPr>
          <w:t>3</w:t>
        </w:r>
        <w:r w:rsidR="003941C5">
          <w:rPr>
            <w:webHidden/>
          </w:rPr>
          <w:fldChar w:fldCharType="end"/>
        </w:r>
      </w:hyperlink>
    </w:p>
    <w:p w14:paraId="0FC15272" w14:textId="4174B7D6" w:rsidR="003941C5" w:rsidRDefault="0080716D">
      <w:pPr>
        <w:pStyle w:val="TOC2"/>
        <w:rPr>
          <w:rFonts w:asciiTheme="minorHAnsi" w:eastAsiaTheme="minorEastAsia" w:hAnsiTheme="minorHAnsi" w:cstheme="minorBidi"/>
          <w:color w:val="auto"/>
          <w:sz w:val="22"/>
          <w:szCs w:val="22"/>
        </w:rPr>
      </w:pPr>
      <w:hyperlink w:anchor="_Toc133310023" w:history="1">
        <w:r w:rsidR="003941C5" w:rsidRPr="005B5F37">
          <w:rPr>
            <w:rStyle w:val="Hyperlink"/>
          </w:rPr>
          <w:t>1F. Design Considerations</w:t>
        </w:r>
        <w:r w:rsidR="003941C5">
          <w:rPr>
            <w:webHidden/>
          </w:rPr>
          <w:tab/>
        </w:r>
        <w:r w:rsidR="003941C5">
          <w:rPr>
            <w:webHidden/>
          </w:rPr>
          <w:fldChar w:fldCharType="begin"/>
        </w:r>
        <w:r w:rsidR="003941C5">
          <w:rPr>
            <w:webHidden/>
          </w:rPr>
          <w:instrText xml:space="preserve"> PAGEREF _Toc133310023 \h </w:instrText>
        </w:r>
        <w:r w:rsidR="003941C5">
          <w:rPr>
            <w:webHidden/>
          </w:rPr>
        </w:r>
        <w:r w:rsidR="003941C5">
          <w:rPr>
            <w:webHidden/>
          </w:rPr>
          <w:fldChar w:fldCharType="separate"/>
        </w:r>
        <w:r w:rsidR="003941C5">
          <w:rPr>
            <w:webHidden/>
          </w:rPr>
          <w:t>3</w:t>
        </w:r>
        <w:r w:rsidR="003941C5">
          <w:rPr>
            <w:webHidden/>
          </w:rPr>
          <w:fldChar w:fldCharType="end"/>
        </w:r>
      </w:hyperlink>
    </w:p>
    <w:p w14:paraId="0684960A" w14:textId="7F1F5E13" w:rsidR="003941C5" w:rsidRDefault="0080716D">
      <w:pPr>
        <w:pStyle w:val="TOC2"/>
        <w:rPr>
          <w:rFonts w:asciiTheme="minorHAnsi" w:eastAsiaTheme="minorEastAsia" w:hAnsiTheme="minorHAnsi" w:cstheme="minorBidi"/>
          <w:color w:val="auto"/>
          <w:sz w:val="22"/>
          <w:szCs w:val="22"/>
        </w:rPr>
      </w:pPr>
      <w:hyperlink w:anchor="_Toc133310024" w:history="1">
        <w:r w:rsidR="003941C5" w:rsidRPr="005B5F37">
          <w:rPr>
            <w:rStyle w:val="Hyperlink"/>
          </w:rPr>
          <w:t>1G. Overview of Test Design</w:t>
        </w:r>
        <w:r w:rsidR="003941C5">
          <w:rPr>
            <w:webHidden/>
          </w:rPr>
          <w:tab/>
        </w:r>
        <w:r w:rsidR="003941C5">
          <w:rPr>
            <w:webHidden/>
          </w:rPr>
          <w:fldChar w:fldCharType="begin"/>
        </w:r>
        <w:r w:rsidR="003941C5">
          <w:rPr>
            <w:webHidden/>
          </w:rPr>
          <w:instrText xml:space="preserve"> PAGEREF _Toc133310024 \h </w:instrText>
        </w:r>
        <w:r w:rsidR="003941C5">
          <w:rPr>
            <w:webHidden/>
          </w:rPr>
        </w:r>
        <w:r w:rsidR="003941C5">
          <w:rPr>
            <w:webHidden/>
          </w:rPr>
          <w:fldChar w:fldCharType="separate"/>
        </w:r>
        <w:r w:rsidR="003941C5">
          <w:rPr>
            <w:webHidden/>
          </w:rPr>
          <w:t>4</w:t>
        </w:r>
        <w:r w:rsidR="003941C5">
          <w:rPr>
            <w:webHidden/>
          </w:rPr>
          <w:fldChar w:fldCharType="end"/>
        </w:r>
      </w:hyperlink>
    </w:p>
    <w:p w14:paraId="277CC112" w14:textId="5E9CB79E" w:rsidR="003941C5" w:rsidRDefault="0080716D">
      <w:pPr>
        <w:pStyle w:val="TOC1"/>
        <w:rPr>
          <w:rFonts w:asciiTheme="minorHAnsi" w:eastAsiaTheme="minorEastAsia" w:hAnsiTheme="minorHAnsi" w:cstheme="minorBidi"/>
          <w:b w:val="0"/>
          <w:color w:val="auto"/>
          <w:sz w:val="22"/>
          <w:szCs w:val="22"/>
        </w:rPr>
      </w:pPr>
      <w:hyperlink w:anchor="_Toc133310025" w:history="1">
        <w:r w:rsidR="003941C5" w:rsidRPr="005B5F37">
          <w:rPr>
            <w:rStyle w:val="Hyperlink"/>
          </w:rPr>
          <w:t>Section 2 Design Methodology</w:t>
        </w:r>
        <w:r w:rsidR="003941C5">
          <w:rPr>
            <w:webHidden/>
          </w:rPr>
          <w:tab/>
        </w:r>
        <w:r w:rsidR="003941C5">
          <w:rPr>
            <w:webHidden/>
          </w:rPr>
          <w:fldChar w:fldCharType="begin"/>
        </w:r>
        <w:r w:rsidR="003941C5">
          <w:rPr>
            <w:webHidden/>
          </w:rPr>
          <w:instrText xml:space="preserve"> PAGEREF _Toc133310025 \h </w:instrText>
        </w:r>
        <w:r w:rsidR="003941C5">
          <w:rPr>
            <w:webHidden/>
          </w:rPr>
        </w:r>
        <w:r w:rsidR="003941C5">
          <w:rPr>
            <w:webHidden/>
          </w:rPr>
          <w:fldChar w:fldCharType="separate"/>
        </w:r>
        <w:r w:rsidR="003941C5">
          <w:rPr>
            <w:webHidden/>
          </w:rPr>
          <w:t>6</w:t>
        </w:r>
        <w:r w:rsidR="003941C5">
          <w:rPr>
            <w:webHidden/>
          </w:rPr>
          <w:fldChar w:fldCharType="end"/>
        </w:r>
      </w:hyperlink>
    </w:p>
    <w:p w14:paraId="7807954B" w14:textId="7D788668" w:rsidR="003941C5" w:rsidRDefault="0080716D">
      <w:pPr>
        <w:pStyle w:val="TOC2"/>
        <w:rPr>
          <w:rFonts w:asciiTheme="minorHAnsi" w:eastAsiaTheme="minorEastAsia" w:hAnsiTheme="minorHAnsi" w:cstheme="minorBidi"/>
          <w:color w:val="auto"/>
          <w:sz w:val="22"/>
          <w:szCs w:val="22"/>
        </w:rPr>
      </w:pPr>
      <w:hyperlink w:anchor="_Toc133310026" w:history="1">
        <w:r w:rsidR="003941C5" w:rsidRPr="005B5F37">
          <w:rPr>
            <w:rStyle w:val="Hyperlink"/>
          </w:rPr>
          <w:t>2A. Standards and Claims</w:t>
        </w:r>
        <w:r w:rsidR="003941C5">
          <w:rPr>
            <w:webHidden/>
          </w:rPr>
          <w:tab/>
        </w:r>
        <w:r w:rsidR="003941C5">
          <w:rPr>
            <w:webHidden/>
          </w:rPr>
          <w:fldChar w:fldCharType="begin"/>
        </w:r>
        <w:r w:rsidR="003941C5">
          <w:rPr>
            <w:webHidden/>
          </w:rPr>
          <w:instrText xml:space="preserve"> PAGEREF _Toc133310026 \h </w:instrText>
        </w:r>
        <w:r w:rsidR="003941C5">
          <w:rPr>
            <w:webHidden/>
          </w:rPr>
        </w:r>
        <w:r w:rsidR="003941C5">
          <w:rPr>
            <w:webHidden/>
          </w:rPr>
          <w:fldChar w:fldCharType="separate"/>
        </w:r>
        <w:r w:rsidR="003941C5">
          <w:rPr>
            <w:webHidden/>
          </w:rPr>
          <w:t>6</w:t>
        </w:r>
        <w:r w:rsidR="003941C5">
          <w:rPr>
            <w:webHidden/>
          </w:rPr>
          <w:fldChar w:fldCharType="end"/>
        </w:r>
      </w:hyperlink>
    </w:p>
    <w:p w14:paraId="55F76292" w14:textId="57E6AF58" w:rsidR="003941C5" w:rsidRDefault="0080716D">
      <w:pPr>
        <w:pStyle w:val="TOC1"/>
        <w:rPr>
          <w:rFonts w:asciiTheme="minorHAnsi" w:eastAsiaTheme="minorEastAsia" w:hAnsiTheme="minorHAnsi" w:cstheme="minorBidi"/>
          <w:b w:val="0"/>
          <w:color w:val="auto"/>
          <w:sz w:val="22"/>
          <w:szCs w:val="22"/>
        </w:rPr>
      </w:pPr>
      <w:hyperlink w:anchor="_Toc133310027" w:history="1">
        <w:r w:rsidR="003941C5" w:rsidRPr="005B5F37">
          <w:rPr>
            <w:rStyle w:val="Hyperlink"/>
          </w:rPr>
          <w:t>Section 3 Test Development Process</w:t>
        </w:r>
        <w:r w:rsidR="003941C5">
          <w:rPr>
            <w:webHidden/>
          </w:rPr>
          <w:tab/>
        </w:r>
        <w:r w:rsidR="003941C5">
          <w:rPr>
            <w:webHidden/>
          </w:rPr>
          <w:fldChar w:fldCharType="begin"/>
        </w:r>
        <w:r w:rsidR="003941C5">
          <w:rPr>
            <w:webHidden/>
          </w:rPr>
          <w:instrText xml:space="preserve"> PAGEREF _Toc133310027 \h </w:instrText>
        </w:r>
        <w:r w:rsidR="003941C5">
          <w:rPr>
            <w:webHidden/>
          </w:rPr>
        </w:r>
        <w:r w:rsidR="003941C5">
          <w:rPr>
            <w:webHidden/>
          </w:rPr>
          <w:fldChar w:fldCharType="separate"/>
        </w:r>
        <w:r w:rsidR="003941C5">
          <w:rPr>
            <w:webHidden/>
          </w:rPr>
          <w:t>8</w:t>
        </w:r>
        <w:r w:rsidR="003941C5">
          <w:rPr>
            <w:webHidden/>
          </w:rPr>
          <w:fldChar w:fldCharType="end"/>
        </w:r>
      </w:hyperlink>
    </w:p>
    <w:p w14:paraId="0E8D4C7D" w14:textId="23D00E1E" w:rsidR="003941C5" w:rsidRDefault="0080716D">
      <w:pPr>
        <w:pStyle w:val="TOC2"/>
        <w:rPr>
          <w:rFonts w:asciiTheme="minorHAnsi" w:eastAsiaTheme="minorEastAsia" w:hAnsiTheme="minorHAnsi" w:cstheme="minorBidi"/>
          <w:color w:val="auto"/>
          <w:sz w:val="22"/>
          <w:szCs w:val="22"/>
        </w:rPr>
      </w:pPr>
      <w:hyperlink w:anchor="_Toc133310028" w:history="1">
        <w:r w:rsidR="003941C5" w:rsidRPr="005B5F37">
          <w:rPr>
            <w:rStyle w:val="Hyperlink"/>
          </w:rPr>
          <w:t>3A. Step 1—Blueprint Development</w:t>
        </w:r>
        <w:r w:rsidR="003941C5">
          <w:rPr>
            <w:webHidden/>
          </w:rPr>
          <w:tab/>
        </w:r>
        <w:r w:rsidR="003941C5">
          <w:rPr>
            <w:webHidden/>
          </w:rPr>
          <w:fldChar w:fldCharType="begin"/>
        </w:r>
        <w:r w:rsidR="003941C5">
          <w:rPr>
            <w:webHidden/>
          </w:rPr>
          <w:instrText xml:space="preserve"> PAGEREF _Toc133310028 \h </w:instrText>
        </w:r>
        <w:r w:rsidR="003941C5">
          <w:rPr>
            <w:webHidden/>
          </w:rPr>
        </w:r>
        <w:r w:rsidR="003941C5">
          <w:rPr>
            <w:webHidden/>
          </w:rPr>
          <w:fldChar w:fldCharType="separate"/>
        </w:r>
        <w:r w:rsidR="003941C5">
          <w:rPr>
            <w:webHidden/>
          </w:rPr>
          <w:t>8</w:t>
        </w:r>
        <w:r w:rsidR="003941C5">
          <w:rPr>
            <w:webHidden/>
          </w:rPr>
          <w:fldChar w:fldCharType="end"/>
        </w:r>
      </w:hyperlink>
    </w:p>
    <w:p w14:paraId="5DBC1BE5" w14:textId="48F2F245" w:rsidR="003941C5" w:rsidRDefault="0080716D">
      <w:pPr>
        <w:pStyle w:val="TOC2"/>
        <w:rPr>
          <w:rFonts w:asciiTheme="minorHAnsi" w:eastAsiaTheme="minorEastAsia" w:hAnsiTheme="minorHAnsi" w:cstheme="minorBidi"/>
          <w:color w:val="auto"/>
          <w:sz w:val="22"/>
          <w:szCs w:val="22"/>
        </w:rPr>
      </w:pPr>
      <w:hyperlink w:anchor="_Toc133310029" w:history="1">
        <w:r w:rsidR="003941C5" w:rsidRPr="005B5F37">
          <w:rPr>
            <w:rStyle w:val="Hyperlink"/>
          </w:rPr>
          <w:t>3B. Step 2—Item Development</w:t>
        </w:r>
        <w:r w:rsidR="003941C5">
          <w:rPr>
            <w:webHidden/>
          </w:rPr>
          <w:tab/>
        </w:r>
        <w:r w:rsidR="003941C5">
          <w:rPr>
            <w:webHidden/>
          </w:rPr>
          <w:fldChar w:fldCharType="begin"/>
        </w:r>
        <w:r w:rsidR="003941C5">
          <w:rPr>
            <w:webHidden/>
          </w:rPr>
          <w:instrText xml:space="preserve"> PAGEREF _Toc133310029 \h </w:instrText>
        </w:r>
        <w:r w:rsidR="003941C5">
          <w:rPr>
            <w:webHidden/>
          </w:rPr>
        </w:r>
        <w:r w:rsidR="003941C5">
          <w:rPr>
            <w:webHidden/>
          </w:rPr>
          <w:fldChar w:fldCharType="separate"/>
        </w:r>
        <w:r w:rsidR="003941C5">
          <w:rPr>
            <w:webHidden/>
          </w:rPr>
          <w:t>8</w:t>
        </w:r>
        <w:r w:rsidR="003941C5">
          <w:rPr>
            <w:webHidden/>
          </w:rPr>
          <w:fldChar w:fldCharType="end"/>
        </w:r>
      </w:hyperlink>
    </w:p>
    <w:p w14:paraId="1486FAC8" w14:textId="0297BA47" w:rsidR="003941C5" w:rsidRDefault="0080716D">
      <w:pPr>
        <w:pStyle w:val="TOC2"/>
        <w:rPr>
          <w:rFonts w:asciiTheme="minorHAnsi" w:eastAsiaTheme="minorEastAsia" w:hAnsiTheme="minorHAnsi" w:cstheme="minorBidi"/>
          <w:color w:val="auto"/>
          <w:sz w:val="22"/>
          <w:szCs w:val="22"/>
        </w:rPr>
      </w:pPr>
      <w:hyperlink w:anchor="_Toc133310030" w:history="1">
        <w:r w:rsidR="003941C5" w:rsidRPr="005B5F37">
          <w:rPr>
            <w:rStyle w:val="Hyperlink"/>
          </w:rPr>
          <w:t>3C. Step 3—Forms Development</w:t>
        </w:r>
        <w:r w:rsidR="003941C5">
          <w:rPr>
            <w:webHidden/>
          </w:rPr>
          <w:tab/>
        </w:r>
        <w:r w:rsidR="003941C5">
          <w:rPr>
            <w:webHidden/>
          </w:rPr>
          <w:fldChar w:fldCharType="begin"/>
        </w:r>
        <w:r w:rsidR="003941C5">
          <w:rPr>
            <w:webHidden/>
          </w:rPr>
          <w:instrText xml:space="preserve"> PAGEREF _Toc133310030 \h </w:instrText>
        </w:r>
        <w:r w:rsidR="003941C5">
          <w:rPr>
            <w:webHidden/>
          </w:rPr>
        </w:r>
        <w:r w:rsidR="003941C5">
          <w:rPr>
            <w:webHidden/>
          </w:rPr>
          <w:fldChar w:fldCharType="separate"/>
        </w:r>
        <w:r w:rsidR="003941C5">
          <w:rPr>
            <w:webHidden/>
          </w:rPr>
          <w:t>8</w:t>
        </w:r>
        <w:r w:rsidR="003941C5">
          <w:rPr>
            <w:webHidden/>
          </w:rPr>
          <w:fldChar w:fldCharType="end"/>
        </w:r>
      </w:hyperlink>
    </w:p>
    <w:p w14:paraId="194F954A" w14:textId="45254B1D" w:rsidR="003941C5" w:rsidRDefault="0080716D">
      <w:pPr>
        <w:pStyle w:val="TOC1"/>
        <w:rPr>
          <w:rFonts w:asciiTheme="minorHAnsi" w:eastAsiaTheme="minorEastAsia" w:hAnsiTheme="minorHAnsi" w:cstheme="minorBidi"/>
          <w:b w:val="0"/>
          <w:color w:val="auto"/>
          <w:sz w:val="22"/>
          <w:szCs w:val="22"/>
        </w:rPr>
      </w:pPr>
      <w:hyperlink w:anchor="_Toc133310031" w:history="1">
        <w:r w:rsidR="003941C5" w:rsidRPr="005B5F37">
          <w:rPr>
            <w:rStyle w:val="Hyperlink"/>
          </w:rPr>
          <w:t>Section 4 Item Types</w:t>
        </w:r>
        <w:r w:rsidR="003941C5">
          <w:rPr>
            <w:webHidden/>
          </w:rPr>
          <w:tab/>
        </w:r>
        <w:r w:rsidR="003941C5">
          <w:rPr>
            <w:webHidden/>
          </w:rPr>
          <w:fldChar w:fldCharType="begin"/>
        </w:r>
        <w:r w:rsidR="003941C5">
          <w:rPr>
            <w:webHidden/>
          </w:rPr>
          <w:instrText xml:space="preserve"> PAGEREF _Toc133310031 \h </w:instrText>
        </w:r>
        <w:r w:rsidR="003941C5">
          <w:rPr>
            <w:webHidden/>
          </w:rPr>
        </w:r>
        <w:r w:rsidR="003941C5">
          <w:rPr>
            <w:webHidden/>
          </w:rPr>
          <w:fldChar w:fldCharType="separate"/>
        </w:r>
        <w:r w:rsidR="003941C5">
          <w:rPr>
            <w:webHidden/>
          </w:rPr>
          <w:t>9</w:t>
        </w:r>
        <w:r w:rsidR="003941C5">
          <w:rPr>
            <w:webHidden/>
          </w:rPr>
          <w:fldChar w:fldCharType="end"/>
        </w:r>
      </w:hyperlink>
    </w:p>
    <w:p w14:paraId="1D1EE810" w14:textId="51853849" w:rsidR="003941C5" w:rsidRDefault="0080716D">
      <w:pPr>
        <w:pStyle w:val="TOC2"/>
        <w:rPr>
          <w:rFonts w:asciiTheme="minorHAnsi" w:eastAsiaTheme="minorEastAsia" w:hAnsiTheme="minorHAnsi" w:cstheme="minorBidi"/>
          <w:color w:val="auto"/>
          <w:sz w:val="22"/>
          <w:szCs w:val="22"/>
        </w:rPr>
      </w:pPr>
      <w:hyperlink w:anchor="_Toc133310032" w:history="1">
        <w:r w:rsidR="003941C5" w:rsidRPr="005B5F37">
          <w:rPr>
            <w:rStyle w:val="Hyperlink"/>
          </w:rPr>
          <w:t>4A. Item Types</w:t>
        </w:r>
        <w:r w:rsidR="003941C5">
          <w:rPr>
            <w:webHidden/>
          </w:rPr>
          <w:tab/>
        </w:r>
        <w:r w:rsidR="003941C5">
          <w:rPr>
            <w:webHidden/>
          </w:rPr>
          <w:fldChar w:fldCharType="begin"/>
        </w:r>
        <w:r w:rsidR="003941C5">
          <w:rPr>
            <w:webHidden/>
          </w:rPr>
          <w:instrText xml:space="preserve"> PAGEREF _Toc133310032 \h </w:instrText>
        </w:r>
        <w:r w:rsidR="003941C5">
          <w:rPr>
            <w:webHidden/>
          </w:rPr>
        </w:r>
        <w:r w:rsidR="003941C5">
          <w:rPr>
            <w:webHidden/>
          </w:rPr>
          <w:fldChar w:fldCharType="separate"/>
        </w:r>
        <w:r w:rsidR="003941C5">
          <w:rPr>
            <w:webHidden/>
          </w:rPr>
          <w:t>9</w:t>
        </w:r>
        <w:r w:rsidR="003941C5">
          <w:rPr>
            <w:webHidden/>
          </w:rPr>
          <w:fldChar w:fldCharType="end"/>
        </w:r>
      </w:hyperlink>
    </w:p>
    <w:p w14:paraId="45B97FC9" w14:textId="5DA21E80" w:rsidR="003941C5" w:rsidRDefault="0080716D">
      <w:pPr>
        <w:pStyle w:val="TOC1"/>
        <w:rPr>
          <w:rFonts w:asciiTheme="minorHAnsi" w:eastAsiaTheme="minorEastAsia" w:hAnsiTheme="minorHAnsi" w:cstheme="minorBidi"/>
          <w:b w:val="0"/>
          <w:color w:val="auto"/>
          <w:sz w:val="22"/>
          <w:szCs w:val="22"/>
        </w:rPr>
      </w:pPr>
      <w:hyperlink w:anchor="_Toc133310033" w:history="1">
        <w:r w:rsidR="003941C5" w:rsidRPr="005B5F37">
          <w:rPr>
            <w:rStyle w:val="Hyperlink"/>
          </w:rPr>
          <w:t>Section 5 Accessibility Resources</w:t>
        </w:r>
        <w:r w:rsidR="003941C5">
          <w:rPr>
            <w:webHidden/>
          </w:rPr>
          <w:tab/>
        </w:r>
        <w:r w:rsidR="003941C5">
          <w:rPr>
            <w:webHidden/>
          </w:rPr>
          <w:fldChar w:fldCharType="begin"/>
        </w:r>
        <w:r w:rsidR="003941C5">
          <w:rPr>
            <w:webHidden/>
          </w:rPr>
          <w:instrText xml:space="preserve"> PAGEREF _Toc133310033 \h </w:instrText>
        </w:r>
        <w:r w:rsidR="003941C5">
          <w:rPr>
            <w:webHidden/>
          </w:rPr>
        </w:r>
        <w:r w:rsidR="003941C5">
          <w:rPr>
            <w:webHidden/>
          </w:rPr>
          <w:fldChar w:fldCharType="separate"/>
        </w:r>
        <w:r w:rsidR="003941C5">
          <w:rPr>
            <w:webHidden/>
          </w:rPr>
          <w:t>10</w:t>
        </w:r>
        <w:r w:rsidR="003941C5">
          <w:rPr>
            <w:webHidden/>
          </w:rPr>
          <w:fldChar w:fldCharType="end"/>
        </w:r>
      </w:hyperlink>
    </w:p>
    <w:p w14:paraId="786810EA" w14:textId="4219A06B" w:rsidR="003941C5" w:rsidRDefault="0080716D">
      <w:pPr>
        <w:pStyle w:val="TOC1"/>
        <w:rPr>
          <w:rFonts w:asciiTheme="minorHAnsi" w:eastAsiaTheme="minorEastAsia" w:hAnsiTheme="minorHAnsi" w:cstheme="minorBidi"/>
          <w:b w:val="0"/>
          <w:color w:val="auto"/>
          <w:sz w:val="22"/>
          <w:szCs w:val="22"/>
        </w:rPr>
      </w:pPr>
      <w:hyperlink w:anchor="_Toc133310034" w:history="1">
        <w:r w:rsidR="003941C5" w:rsidRPr="005B5F37">
          <w:rPr>
            <w:rStyle w:val="Hyperlink"/>
          </w:rPr>
          <w:t>Section 6 Test Design Assumptions and Psychometric Considerations</w:t>
        </w:r>
        <w:r w:rsidR="003941C5">
          <w:rPr>
            <w:webHidden/>
          </w:rPr>
          <w:tab/>
        </w:r>
        <w:r w:rsidR="003941C5">
          <w:rPr>
            <w:webHidden/>
          </w:rPr>
          <w:fldChar w:fldCharType="begin"/>
        </w:r>
        <w:r w:rsidR="003941C5">
          <w:rPr>
            <w:webHidden/>
          </w:rPr>
          <w:instrText xml:space="preserve"> PAGEREF _Toc133310034 \h </w:instrText>
        </w:r>
        <w:r w:rsidR="003941C5">
          <w:rPr>
            <w:webHidden/>
          </w:rPr>
        </w:r>
        <w:r w:rsidR="003941C5">
          <w:rPr>
            <w:webHidden/>
          </w:rPr>
          <w:fldChar w:fldCharType="separate"/>
        </w:r>
        <w:r w:rsidR="003941C5">
          <w:rPr>
            <w:webHidden/>
          </w:rPr>
          <w:t>11</w:t>
        </w:r>
        <w:r w:rsidR="003941C5">
          <w:rPr>
            <w:webHidden/>
          </w:rPr>
          <w:fldChar w:fldCharType="end"/>
        </w:r>
      </w:hyperlink>
    </w:p>
    <w:p w14:paraId="4B5DEB7A" w14:textId="7C5F6A89" w:rsidR="003941C5" w:rsidRDefault="0080716D">
      <w:pPr>
        <w:pStyle w:val="TOC2"/>
        <w:rPr>
          <w:rFonts w:asciiTheme="minorHAnsi" w:eastAsiaTheme="minorEastAsia" w:hAnsiTheme="minorHAnsi" w:cstheme="minorBidi"/>
          <w:color w:val="auto"/>
          <w:sz w:val="22"/>
          <w:szCs w:val="22"/>
        </w:rPr>
      </w:pPr>
      <w:hyperlink w:anchor="_Toc133310035" w:history="1">
        <w:r w:rsidR="003941C5" w:rsidRPr="005B5F37">
          <w:rPr>
            <w:rStyle w:val="Hyperlink"/>
          </w:rPr>
          <w:t>6A. Design Assumptions</w:t>
        </w:r>
        <w:r w:rsidR="003941C5">
          <w:rPr>
            <w:webHidden/>
          </w:rPr>
          <w:tab/>
        </w:r>
        <w:r w:rsidR="003941C5">
          <w:rPr>
            <w:webHidden/>
          </w:rPr>
          <w:fldChar w:fldCharType="begin"/>
        </w:r>
        <w:r w:rsidR="003941C5">
          <w:rPr>
            <w:webHidden/>
          </w:rPr>
          <w:instrText xml:space="preserve"> PAGEREF _Toc133310035 \h </w:instrText>
        </w:r>
        <w:r w:rsidR="003941C5">
          <w:rPr>
            <w:webHidden/>
          </w:rPr>
        </w:r>
        <w:r w:rsidR="003941C5">
          <w:rPr>
            <w:webHidden/>
          </w:rPr>
          <w:fldChar w:fldCharType="separate"/>
        </w:r>
        <w:r w:rsidR="003941C5">
          <w:rPr>
            <w:webHidden/>
          </w:rPr>
          <w:t>11</w:t>
        </w:r>
        <w:r w:rsidR="003941C5">
          <w:rPr>
            <w:webHidden/>
          </w:rPr>
          <w:fldChar w:fldCharType="end"/>
        </w:r>
      </w:hyperlink>
    </w:p>
    <w:p w14:paraId="6D1F7492" w14:textId="4BC95C13" w:rsidR="003941C5" w:rsidRDefault="0080716D">
      <w:pPr>
        <w:pStyle w:val="TOC2"/>
        <w:rPr>
          <w:rFonts w:asciiTheme="minorHAnsi" w:eastAsiaTheme="minorEastAsia" w:hAnsiTheme="minorHAnsi" w:cstheme="minorBidi"/>
          <w:color w:val="auto"/>
          <w:sz w:val="22"/>
          <w:szCs w:val="22"/>
        </w:rPr>
      </w:pPr>
      <w:hyperlink w:anchor="_Toc133310036" w:history="1">
        <w:r w:rsidR="003941C5" w:rsidRPr="005B5F37">
          <w:rPr>
            <w:rStyle w:val="Hyperlink"/>
          </w:rPr>
          <w:t>6B. Test Design</w:t>
        </w:r>
        <w:r w:rsidR="003941C5">
          <w:rPr>
            <w:webHidden/>
          </w:rPr>
          <w:tab/>
        </w:r>
        <w:r w:rsidR="003941C5">
          <w:rPr>
            <w:webHidden/>
          </w:rPr>
          <w:fldChar w:fldCharType="begin"/>
        </w:r>
        <w:r w:rsidR="003941C5">
          <w:rPr>
            <w:webHidden/>
          </w:rPr>
          <w:instrText xml:space="preserve"> PAGEREF _Toc133310036 \h </w:instrText>
        </w:r>
        <w:r w:rsidR="003941C5">
          <w:rPr>
            <w:webHidden/>
          </w:rPr>
        </w:r>
        <w:r w:rsidR="003941C5">
          <w:rPr>
            <w:webHidden/>
          </w:rPr>
          <w:fldChar w:fldCharType="separate"/>
        </w:r>
        <w:r w:rsidR="003941C5">
          <w:rPr>
            <w:webHidden/>
          </w:rPr>
          <w:t>11</w:t>
        </w:r>
        <w:r w:rsidR="003941C5">
          <w:rPr>
            <w:webHidden/>
          </w:rPr>
          <w:fldChar w:fldCharType="end"/>
        </w:r>
      </w:hyperlink>
    </w:p>
    <w:p w14:paraId="6AC7E94A" w14:textId="01D99DFC" w:rsidR="003941C5" w:rsidRDefault="0080716D">
      <w:pPr>
        <w:pStyle w:val="TOC2"/>
        <w:rPr>
          <w:rFonts w:asciiTheme="minorHAnsi" w:eastAsiaTheme="minorEastAsia" w:hAnsiTheme="minorHAnsi" w:cstheme="minorBidi"/>
          <w:color w:val="auto"/>
          <w:sz w:val="22"/>
          <w:szCs w:val="22"/>
        </w:rPr>
      </w:pPr>
      <w:hyperlink w:anchor="_Toc133310037" w:history="1">
        <w:r w:rsidR="003941C5" w:rsidRPr="005B5F37">
          <w:rPr>
            <w:rStyle w:val="Hyperlink"/>
          </w:rPr>
          <w:t>6C. Psychometric Considerations</w:t>
        </w:r>
        <w:r w:rsidR="003941C5">
          <w:rPr>
            <w:webHidden/>
          </w:rPr>
          <w:tab/>
        </w:r>
        <w:r w:rsidR="003941C5">
          <w:rPr>
            <w:webHidden/>
          </w:rPr>
          <w:fldChar w:fldCharType="begin"/>
        </w:r>
        <w:r w:rsidR="003941C5">
          <w:rPr>
            <w:webHidden/>
          </w:rPr>
          <w:instrText xml:space="preserve"> PAGEREF _Toc133310037 \h </w:instrText>
        </w:r>
        <w:r w:rsidR="003941C5">
          <w:rPr>
            <w:webHidden/>
          </w:rPr>
        </w:r>
        <w:r w:rsidR="003941C5">
          <w:rPr>
            <w:webHidden/>
          </w:rPr>
          <w:fldChar w:fldCharType="separate"/>
        </w:r>
        <w:r w:rsidR="003941C5">
          <w:rPr>
            <w:webHidden/>
          </w:rPr>
          <w:t>13</w:t>
        </w:r>
        <w:r w:rsidR="003941C5">
          <w:rPr>
            <w:webHidden/>
          </w:rPr>
          <w:fldChar w:fldCharType="end"/>
        </w:r>
      </w:hyperlink>
    </w:p>
    <w:p w14:paraId="124DBD96" w14:textId="43A1C760" w:rsidR="003941C5" w:rsidRDefault="0080716D">
      <w:pPr>
        <w:pStyle w:val="TOC1"/>
        <w:rPr>
          <w:rFonts w:asciiTheme="minorHAnsi" w:eastAsiaTheme="minorEastAsia" w:hAnsiTheme="minorHAnsi" w:cstheme="minorBidi"/>
          <w:b w:val="0"/>
          <w:color w:val="auto"/>
          <w:sz w:val="22"/>
          <w:szCs w:val="22"/>
        </w:rPr>
      </w:pPr>
      <w:hyperlink w:anchor="_Toc133310038" w:history="1">
        <w:r w:rsidR="003941C5" w:rsidRPr="005B5F37">
          <w:rPr>
            <w:rStyle w:val="Hyperlink"/>
          </w:rPr>
          <w:t>Appendix A: High-Level Test Development Timeline</w:t>
        </w:r>
        <w:r w:rsidR="003941C5">
          <w:rPr>
            <w:webHidden/>
          </w:rPr>
          <w:tab/>
        </w:r>
        <w:r w:rsidR="003941C5">
          <w:rPr>
            <w:webHidden/>
          </w:rPr>
          <w:fldChar w:fldCharType="begin"/>
        </w:r>
        <w:r w:rsidR="003941C5">
          <w:rPr>
            <w:webHidden/>
          </w:rPr>
          <w:instrText xml:space="preserve"> PAGEREF _Toc133310038 \h </w:instrText>
        </w:r>
        <w:r w:rsidR="003941C5">
          <w:rPr>
            <w:webHidden/>
          </w:rPr>
        </w:r>
        <w:r w:rsidR="003941C5">
          <w:rPr>
            <w:webHidden/>
          </w:rPr>
          <w:fldChar w:fldCharType="separate"/>
        </w:r>
        <w:r w:rsidR="003941C5">
          <w:rPr>
            <w:webHidden/>
          </w:rPr>
          <w:t>16</w:t>
        </w:r>
        <w:r w:rsidR="003941C5">
          <w:rPr>
            <w:webHidden/>
          </w:rPr>
          <w:fldChar w:fldCharType="end"/>
        </w:r>
      </w:hyperlink>
    </w:p>
    <w:p w14:paraId="4B6EE727" w14:textId="5F3396C8" w:rsidR="003941C5" w:rsidRDefault="0080716D">
      <w:pPr>
        <w:pStyle w:val="TOC1"/>
        <w:rPr>
          <w:rFonts w:asciiTheme="minorHAnsi" w:eastAsiaTheme="minorEastAsia" w:hAnsiTheme="minorHAnsi" w:cstheme="minorBidi"/>
          <w:b w:val="0"/>
          <w:color w:val="auto"/>
          <w:sz w:val="22"/>
          <w:szCs w:val="22"/>
        </w:rPr>
      </w:pPr>
      <w:hyperlink w:anchor="_Toc133310039" w:history="1">
        <w:r w:rsidR="003941C5" w:rsidRPr="005B5F37">
          <w:rPr>
            <w:rStyle w:val="Hyperlink"/>
          </w:rPr>
          <w:t>Appendix B: Biographical Summaries: ETS Assessment Design Team Members</w:t>
        </w:r>
        <w:r w:rsidR="003941C5">
          <w:rPr>
            <w:webHidden/>
          </w:rPr>
          <w:tab/>
        </w:r>
        <w:r w:rsidR="003941C5">
          <w:rPr>
            <w:webHidden/>
          </w:rPr>
          <w:fldChar w:fldCharType="begin"/>
        </w:r>
        <w:r w:rsidR="003941C5">
          <w:rPr>
            <w:webHidden/>
          </w:rPr>
          <w:instrText xml:space="preserve"> PAGEREF _Toc133310039 \h </w:instrText>
        </w:r>
        <w:r w:rsidR="003941C5">
          <w:rPr>
            <w:webHidden/>
          </w:rPr>
        </w:r>
        <w:r w:rsidR="003941C5">
          <w:rPr>
            <w:webHidden/>
          </w:rPr>
          <w:fldChar w:fldCharType="separate"/>
        </w:r>
        <w:r w:rsidR="003941C5">
          <w:rPr>
            <w:webHidden/>
          </w:rPr>
          <w:t>17</w:t>
        </w:r>
        <w:r w:rsidR="003941C5">
          <w:rPr>
            <w:webHidden/>
          </w:rPr>
          <w:fldChar w:fldCharType="end"/>
        </w:r>
      </w:hyperlink>
    </w:p>
    <w:p w14:paraId="78A69DD4" w14:textId="20BD5537" w:rsidR="003941C5" w:rsidRDefault="0080716D">
      <w:pPr>
        <w:pStyle w:val="TOC1"/>
        <w:rPr>
          <w:rFonts w:asciiTheme="minorHAnsi" w:eastAsiaTheme="minorEastAsia" w:hAnsiTheme="minorHAnsi" w:cstheme="minorBidi"/>
          <w:b w:val="0"/>
          <w:color w:val="auto"/>
          <w:sz w:val="22"/>
          <w:szCs w:val="22"/>
        </w:rPr>
      </w:pPr>
      <w:hyperlink w:anchor="_Toc133310040" w:history="1">
        <w:r w:rsidR="003941C5" w:rsidRPr="005B5F37">
          <w:rPr>
            <w:rStyle w:val="Hyperlink"/>
          </w:rPr>
          <w:t>Appendix C: References</w:t>
        </w:r>
        <w:r w:rsidR="003941C5">
          <w:rPr>
            <w:webHidden/>
          </w:rPr>
          <w:tab/>
        </w:r>
        <w:r w:rsidR="003941C5">
          <w:rPr>
            <w:webHidden/>
          </w:rPr>
          <w:fldChar w:fldCharType="begin"/>
        </w:r>
        <w:r w:rsidR="003941C5">
          <w:rPr>
            <w:webHidden/>
          </w:rPr>
          <w:instrText xml:space="preserve"> PAGEREF _Toc133310040 \h </w:instrText>
        </w:r>
        <w:r w:rsidR="003941C5">
          <w:rPr>
            <w:webHidden/>
          </w:rPr>
        </w:r>
        <w:r w:rsidR="003941C5">
          <w:rPr>
            <w:webHidden/>
          </w:rPr>
          <w:fldChar w:fldCharType="separate"/>
        </w:r>
        <w:r w:rsidR="003941C5">
          <w:rPr>
            <w:webHidden/>
          </w:rPr>
          <w:t>22</w:t>
        </w:r>
        <w:r w:rsidR="003941C5">
          <w:rPr>
            <w:webHidden/>
          </w:rPr>
          <w:fldChar w:fldCharType="end"/>
        </w:r>
      </w:hyperlink>
    </w:p>
    <w:p w14:paraId="26228C7A" w14:textId="2B01C5FA" w:rsidR="0087507F" w:rsidRPr="00DE5554" w:rsidRDefault="00F7157A" w:rsidP="00FC1B66">
      <w:pPr>
        <w:pStyle w:val="TOCHead-2"/>
      </w:pPr>
      <w:r>
        <w:rPr>
          <w:rFonts w:eastAsia="SimSun" w:cs="Times New Roman"/>
          <w:noProof/>
          <w:sz w:val="22"/>
          <w:szCs w:val="18"/>
          <w:lang w:eastAsia="en-US"/>
        </w:rPr>
        <w:fldChar w:fldCharType="end"/>
      </w:r>
      <w:r w:rsidR="0087507F" w:rsidRPr="00DE5554">
        <w:t>List of Tables</w:t>
      </w:r>
      <w:bookmarkEnd w:id="5"/>
      <w:bookmarkEnd w:id="6"/>
      <w:bookmarkEnd w:id="7"/>
    </w:p>
    <w:p w14:paraId="0DC08352" w14:textId="1CD1689F" w:rsidR="00721808" w:rsidRDefault="007C5D7A" w:rsidP="00721808">
      <w:pPr>
        <w:pStyle w:val="TOC5"/>
        <w:rPr>
          <w:rFonts w:asciiTheme="minorHAnsi" w:eastAsiaTheme="minorEastAsia" w:hAnsiTheme="minorHAnsi" w:cstheme="minorBidi"/>
          <w:sz w:val="22"/>
          <w:szCs w:val="22"/>
          <w:lang w:eastAsia="en-US"/>
        </w:rPr>
      </w:pPr>
      <w:r w:rsidRPr="008018CC">
        <w:rPr>
          <w:b/>
          <w:bCs/>
          <w:kern w:val="28"/>
          <w:szCs w:val="20"/>
        </w:rPr>
        <w:fldChar w:fldCharType="begin"/>
      </w:r>
      <w:r w:rsidR="0087507F" w:rsidRPr="008018CC">
        <w:rPr>
          <w:b/>
          <w:bCs/>
          <w:kern w:val="28"/>
          <w:szCs w:val="20"/>
        </w:rPr>
        <w:instrText xml:space="preserve"> TOC \t "Caption,5" </w:instrText>
      </w:r>
      <w:r w:rsidRPr="008018CC">
        <w:rPr>
          <w:b/>
          <w:bCs/>
          <w:kern w:val="28"/>
          <w:szCs w:val="20"/>
        </w:rPr>
        <w:fldChar w:fldCharType="separate"/>
      </w:r>
      <w:r w:rsidR="00721808">
        <w:t>Table 6.1  2017 Pilot Test Design</w:t>
      </w:r>
      <w:r w:rsidR="00721808">
        <w:tab/>
      </w:r>
      <w:r w:rsidR="00721808">
        <w:fldChar w:fldCharType="begin"/>
      </w:r>
      <w:r w:rsidR="00721808">
        <w:instrText xml:space="preserve"> PAGEREF _Toc133238959 \h </w:instrText>
      </w:r>
      <w:r w:rsidR="00721808">
        <w:fldChar w:fldCharType="separate"/>
      </w:r>
      <w:r w:rsidR="00721808">
        <w:t>12</w:t>
      </w:r>
      <w:r w:rsidR="00721808">
        <w:fldChar w:fldCharType="end"/>
      </w:r>
    </w:p>
    <w:p w14:paraId="2D7A8821" w14:textId="696A214A" w:rsidR="00721808" w:rsidRDefault="00721808" w:rsidP="00721808">
      <w:pPr>
        <w:pStyle w:val="TOC5"/>
        <w:rPr>
          <w:rFonts w:asciiTheme="minorHAnsi" w:eastAsiaTheme="minorEastAsia" w:hAnsiTheme="minorHAnsi" w:cstheme="minorBidi"/>
          <w:sz w:val="22"/>
          <w:szCs w:val="22"/>
          <w:lang w:eastAsia="en-US"/>
        </w:rPr>
      </w:pPr>
      <w:r>
        <w:t>Table 6.2  2018 Field Test Design</w:t>
      </w:r>
      <w:r>
        <w:tab/>
      </w:r>
      <w:r>
        <w:fldChar w:fldCharType="begin"/>
      </w:r>
      <w:r>
        <w:instrText xml:space="preserve"> PAGEREF _Toc133238960 \h </w:instrText>
      </w:r>
      <w:r>
        <w:fldChar w:fldCharType="separate"/>
      </w:r>
      <w:r>
        <w:t>13</w:t>
      </w:r>
      <w:r>
        <w:fldChar w:fldCharType="end"/>
      </w:r>
    </w:p>
    <w:p w14:paraId="50C51B53" w14:textId="4DB50B7E" w:rsidR="00721808" w:rsidRDefault="00721808" w:rsidP="00721808">
      <w:pPr>
        <w:pStyle w:val="TOC5"/>
        <w:rPr>
          <w:rFonts w:asciiTheme="minorHAnsi" w:eastAsiaTheme="minorEastAsia" w:hAnsiTheme="minorHAnsi" w:cstheme="minorBidi"/>
          <w:sz w:val="22"/>
          <w:szCs w:val="22"/>
          <w:lang w:eastAsia="en-US"/>
        </w:rPr>
      </w:pPr>
      <w:r>
        <w:t>Table 6.3  Psychometric Analyses Plan</w:t>
      </w:r>
      <w:r>
        <w:tab/>
      </w:r>
      <w:r>
        <w:fldChar w:fldCharType="begin"/>
      </w:r>
      <w:r>
        <w:instrText xml:space="preserve"> PAGEREF _Toc133238961 \h </w:instrText>
      </w:r>
      <w:r>
        <w:fldChar w:fldCharType="separate"/>
      </w:r>
      <w:r>
        <w:t>14</w:t>
      </w:r>
      <w:r>
        <w:fldChar w:fldCharType="end"/>
      </w:r>
    </w:p>
    <w:p w14:paraId="07DEC79A" w14:textId="34B627FA" w:rsidR="0087507F" w:rsidRPr="00DE5554" w:rsidRDefault="007C5D7A" w:rsidP="000F52C4">
      <w:pPr>
        <w:tabs>
          <w:tab w:val="right" w:leader="dot" w:pos="9720"/>
        </w:tabs>
        <w:ind w:left="180"/>
        <w:rPr>
          <w:sz w:val="8"/>
          <w:lang w:eastAsia="zh-CN"/>
        </w:rPr>
      </w:pPr>
      <w:r w:rsidRPr="008018CC">
        <w:rPr>
          <w:noProof/>
          <w:sz w:val="20"/>
          <w:szCs w:val="20"/>
          <w:lang w:eastAsia="zh-CN"/>
        </w:rPr>
        <w:fldChar w:fldCharType="end"/>
      </w:r>
    </w:p>
    <w:p w14:paraId="089C102D" w14:textId="77777777" w:rsidR="0087507F" w:rsidRDefault="0087507F" w:rsidP="0087507F">
      <w:pPr>
        <w:sectPr w:rsidR="0087507F" w:rsidSect="006E155F">
          <w:headerReference w:type="even" r:id="rId9"/>
          <w:headerReference w:type="default" r:id="rId10"/>
          <w:footerReference w:type="default" r:id="rId11"/>
          <w:headerReference w:type="first" r:id="rId12"/>
          <w:footerReference w:type="first" r:id="rId13"/>
          <w:type w:val="nextColumn"/>
          <w:pgSz w:w="12240" w:h="15840" w:code="1"/>
          <w:pgMar w:top="1440" w:right="1080" w:bottom="1080" w:left="1440" w:header="576" w:footer="360" w:gutter="0"/>
          <w:pgNumType w:fmt="lowerRoman"/>
          <w:cols w:space="720"/>
          <w:titlePg/>
          <w:docGrid w:linePitch="360"/>
        </w:sectPr>
      </w:pPr>
    </w:p>
    <w:p w14:paraId="66254EC9" w14:textId="77777777" w:rsidR="005A1393" w:rsidRPr="004B5E89" w:rsidRDefault="006E2DB4" w:rsidP="003941C5">
      <w:pPr>
        <w:pStyle w:val="Heading2"/>
      </w:pPr>
      <w:bookmarkStart w:id="8" w:name="_Toc441057906"/>
      <w:bookmarkStart w:id="9" w:name="_Toc457895196"/>
      <w:bookmarkStart w:id="10" w:name="_Toc133310017"/>
      <w:r w:rsidRPr="00E96E78">
        <w:lastRenderedPageBreak/>
        <w:t>Overview</w:t>
      </w:r>
      <w:bookmarkEnd w:id="8"/>
      <w:bookmarkEnd w:id="9"/>
      <w:bookmarkEnd w:id="10"/>
    </w:p>
    <w:p w14:paraId="528F5BCA" w14:textId="7D48180C" w:rsidR="002D714C" w:rsidRPr="00B77A35" w:rsidRDefault="007950D3" w:rsidP="003941C5">
      <w:pPr>
        <w:pStyle w:val="Heading3"/>
      </w:pPr>
      <w:bookmarkStart w:id="11" w:name="_Toc133237480"/>
      <w:bookmarkStart w:id="12" w:name="_Toc133310018"/>
      <w:r>
        <w:t>Introduction</w:t>
      </w:r>
      <w:bookmarkEnd w:id="11"/>
      <w:bookmarkEnd w:id="12"/>
    </w:p>
    <w:p w14:paraId="096C33C2" w14:textId="11C1A116" w:rsidR="002D714C" w:rsidRPr="00560BA6" w:rsidRDefault="002D714C" w:rsidP="00B77A35">
      <w:pPr>
        <w:rPr>
          <w:szCs w:val="22"/>
        </w:rPr>
      </w:pPr>
      <w:r w:rsidRPr="00560BA6">
        <w:rPr>
          <w:szCs w:val="22"/>
        </w:rPr>
        <w:t xml:space="preserve">California is a state with great linguistic diversity. More than </w:t>
      </w:r>
      <w:r w:rsidR="000D5C44" w:rsidRPr="00560BA6">
        <w:rPr>
          <w:szCs w:val="22"/>
        </w:rPr>
        <w:t xml:space="preserve">40 </w:t>
      </w:r>
      <w:r w:rsidRPr="00560BA6">
        <w:rPr>
          <w:szCs w:val="22"/>
        </w:rPr>
        <w:t>percent of students in California speak a language other than English</w:t>
      </w:r>
      <w:r w:rsidR="000D5C44" w:rsidRPr="00560BA6">
        <w:rPr>
          <w:szCs w:val="22"/>
        </w:rPr>
        <w:t>.</w:t>
      </w:r>
      <w:r w:rsidRPr="00560BA6">
        <w:rPr>
          <w:rStyle w:val="FootnoteReference"/>
          <w:rFonts w:cs="Arial"/>
          <w:szCs w:val="22"/>
        </w:rPr>
        <w:footnoteReference w:id="1"/>
      </w:r>
      <w:r w:rsidR="00B77A35" w:rsidRPr="00560BA6">
        <w:rPr>
          <w:szCs w:val="22"/>
        </w:rPr>
        <w:t xml:space="preserve"> </w:t>
      </w:r>
      <w:r w:rsidRPr="00560BA6">
        <w:rPr>
          <w:szCs w:val="22"/>
        </w:rPr>
        <w:t xml:space="preserve">Of these students, over </w:t>
      </w:r>
      <w:r w:rsidR="000D5C44" w:rsidRPr="00560BA6">
        <w:rPr>
          <w:szCs w:val="22"/>
        </w:rPr>
        <w:t>1.2</w:t>
      </w:r>
      <w:r w:rsidRPr="00560BA6">
        <w:rPr>
          <w:szCs w:val="22"/>
        </w:rPr>
        <w:t xml:space="preserve"> million speak Spanish</w:t>
      </w:r>
      <w:r w:rsidR="000D5C44" w:rsidRPr="00560BA6">
        <w:rPr>
          <w:szCs w:val="22"/>
        </w:rPr>
        <w:t>.</w:t>
      </w:r>
      <w:r w:rsidRPr="00560BA6">
        <w:rPr>
          <w:rStyle w:val="FootnoteReference"/>
          <w:rFonts w:cs="Arial"/>
          <w:szCs w:val="22"/>
        </w:rPr>
        <w:footnoteReference w:id="2"/>
      </w:r>
      <w:r w:rsidRPr="00560BA6">
        <w:rPr>
          <w:szCs w:val="22"/>
        </w:rPr>
        <w:t xml:space="preserve">  The student population in California includes students who are native speakers of Spanish and students who are learning Spanish as </w:t>
      </w:r>
      <w:r w:rsidR="00D10911">
        <w:rPr>
          <w:szCs w:val="22"/>
        </w:rPr>
        <w:t>an additional</w:t>
      </w:r>
      <w:r w:rsidR="00D10911" w:rsidRPr="00560BA6">
        <w:rPr>
          <w:szCs w:val="22"/>
        </w:rPr>
        <w:t xml:space="preserve"> </w:t>
      </w:r>
      <w:r w:rsidRPr="00560BA6">
        <w:rPr>
          <w:szCs w:val="22"/>
        </w:rPr>
        <w:t>language. California’s educational system includes instructi</w:t>
      </w:r>
      <w:r w:rsidR="004260B7" w:rsidRPr="00560BA6">
        <w:rPr>
          <w:szCs w:val="22"/>
        </w:rPr>
        <w:t>on in Spanish in various forms.</w:t>
      </w:r>
    </w:p>
    <w:p w14:paraId="4BB091A0" w14:textId="64A26A07" w:rsidR="007E00AD" w:rsidRDefault="009E7FDF" w:rsidP="00B77A35">
      <w:r w:rsidRPr="009E7FDF">
        <w:t>C</w:t>
      </w:r>
      <w:r>
        <w:t>alifornia</w:t>
      </w:r>
      <w:r w:rsidRPr="009E7FDF">
        <w:t xml:space="preserve"> encourag</w:t>
      </w:r>
      <w:r>
        <w:t>es</w:t>
      </w:r>
      <w:r w:rsidRPr="009E7FDF">
        <w:t xml:space="preserve"> </w:t>
      </w:r>
      <w:r>
        <w:t xml:space="preserve">and </w:t>
      </w:r>
      <w:r w:rsidRPr="009E7FDF">
        <w:t>valu</w:t>
      </w:r>
      <w:r>
        <w:t>es</w:t>
      </w:r>
      <w:r w:rsidRPr="009E7FDF">
        <w:t xml:space="preserve"> bilingualism and </w:t>
      </w:r>
      <w:r w:rsidR="0021118A">
        <w:t xml:space="preserve">biliteracy; an </w:t>
      </w:r>
      <w:proofErr w:type="gramStart"/>
      <w:r w:rsidR="0021118A">
        <w:t xml:space="preserve">assessment measuring Spanish </w:t>
      </w:r>
      <w:r w:rsidR="0067611E">
        <w:t>reading/</w:t>
      </w:r>
      <w:r w:rsidR="0021118A">
        <w:t>language arts skills</w:t>
      </w:r>
      <w:proofErr w:type="gramEnd"/>
      <w:r w:rsidR="0021118A">
        <w:t xml:space="preserve"> can communicate acknowledgment of students’ progress toward these goals</w:t>
      </w:r>
      <w:r>
        <w:t>.</w:t>
      </w:r>
      <w:r w:rsidR="00F612BE">
        <w:t xml:space="preserve"> Pursuant to</w:t>
      </w:r>
      <w:r w:rsidR="00157EC5">
        <w:t xml:space="preserve"> California</w:t>
      </w:r>
      <w:r w:rsidR="00F612BE">
        <w:t xml:space="preserve"> </w:t>
      </w:r>
      <w:r w:rsidR="00F612BE" w:rsidRPr="001A16F2">
        <w:rPr>
          <w:i/>
        </w:rPr>
        <w:t>Education Code</w:t>
      </w:r>
      <w:r w:rsidR="00F612BE">
        <w:t xml:space="preserve"> </w:t>
      </w:r>
      <w:r w:rsidR="00157EC5">
        <w:t>(</w:t>
      </w:r>
      <w:r w:rsidR="00157EC5" w:rsidRPr="006E57B7">
        <w:rPr>
          <w:i/>
        </w:rPr>
        <w:t>EC</w:t>
      </w:r>
      <w:r w:rsidR="00157EC5">
        <w:t xml:space="preserve">) </w:t>
      </w:r>
      <w:r w:rsidR="0015250A">
        <w:t>S</w:t>
      </w:r>
      <w:r w:rsidR="00F612BE">
        <w:t xml:space="preserve">ection </w:t>
      </w:r>
      <w:r w:rsidR="00F612BE" w:rsidRPr="00954729">
        <w:rPr>
          <w:rStyle w:val="Strong"/>
          <w:b w:val="0"/>
          <w:color w:val="000000"/>
          <w:szCs w:val="22"/>
        </w:rPr>
        <w:t>60640</w:t>
      </w:r>
      <w:r w:rsidR="00F612BE">
        <w:rPr>
          <w:rStyle w:val="Strong"/>
          <w:b w:val="0"/>
          <w:color w:val="000000"/>
          <w:szCs w:val="22"/>
        </w:rPr>
        <w:t>(j),</w:t>
      </w:r>
      <w:r w:rsidR="00F612BE" w:rsidRPr="00954729">
        <w:rPr>
          <w:b/>
          <w:szCs w:val="22"/>
        </w:rPr>
        <w:t xml:space="preserve"> </w:t>
      </w:r>
      <w:r w:rsidR="00F612BE">
        <w:rPr>
          <w:szCs w:val="22"/>
        </w:rPr>
        <w:t xml:space="preserve">the California Department of Education (CDE) may make available to local educational agencies (LEAs) a primary language assessment aligned to the </w:t>
      </w:r>
      <w:r w:rsidR="00BC4E24">
        <w:rPr>
          <w:szCs w:val="22"/>
        </w:rPr>
        <w:t xml:space="preserve">adopted common core standards in </w:t>
      </w:r>
      <w:r w:rsidR="00F612BE">
        <w:rPr>
          <w:szCs w:val="22"/>
        </w:rPr>
        <w:t>English language arts.</w:t>
      </w:r>
      <w:r w:rsidR="00954729">
        <w:t xml:space="preserve"> </w:t>
      </w:r>
      <w:r w:rsidR="0021118A">
        <w:t>In the following pages</w:t>
      </w:r>
      <w:r w:rsidR="000D5C44">
        <w:t>,</w:t>
      </w:r>
      <w:r w:rsidR="0021118A">
        <w:t xml:space="preserve"> Educational Testing Service (ETS) </w:t>
      </w:r>
      <w:r w:rsidR="0018614B">
        <w:t>recommends</w:t>
      </w:r>
      <w:r w:rsidR="0067611E">
        <w:t xml:space="preserve"> </w:t>
      </w:r>
      <w:r w:rsidR="0021118A">
        <w:t>a</w:t>
      </w:r>
      <w:r w:rsidR="00BC4E24">
        <w:t xml:space="preserve"> high-level test design</w:t>
      </w:r>
      <w:r w:rsidR="0021118A">
        <w:t xml:space="preserve"> </w:t>
      </w:r>
      <w:r w:rsidR="0018614B">
        <w:t>for</w:t>
      </w:r>
      <w:r w:rsidR="0021118A">
        <w:t xml:space="preserve"> developing the </w:t>
      </w:r>
      <w:r w:rsidR="00C57F07">
        <w:t>California Spanish Assessment (CSA)</w:t>
      </w:r>
      <w:r w:rsidR="0021118A">
        <w:t xml:space="preserve">. </w:t>
      </w:r>
      <w:r w:rsidR="00600ECB">
        <w:t>This</w:t>
      </w:r>
      <w:r w:rsidR="00613E94">
        <w:t xml:space="preserve"> new </w:t>
      </w:r>
      <w:r w:rsidR="002D1B0B">
        <w:t xml:space="preserve">computer-based </w:t>
      </w:r>
      <w:r w:rsidR="00613E94">
        <w:t>assessment</w:t>
      </w:r>
      <w:r w:rsidR="00600ECB">
        <w:t xml:space="preserve"> </w:t>
      </w:r>
      <w:r w:rsidR="00613E94">
        <w:t xml:space="preserve">for students in grades three through </w:t>
      </w:r>
      <w:r w:rsidR="00B67B5C">
        <w:t xml:space="preserve">eight </w:t>
      </w:r>
      <w:r w:rsidR="006D2D68">
        <w:t xml:space="preserve">and </w:t>
      </w:r>
      <w:r w:rsidR="00EC25F4">
        <w:t>high school</w:t>
      </w:r>
      <w:r w:rsidR="00A82FD3">
        <w:t xml:space="preserve"> </w:t>
      </w:r>
      <w:r w:rsidR="00AC1E52">
        <w:t xml:space="preserve">is </w:t>
      </w:r>
      <w:r w:rsidR="0018614B">
        <w:t>proposed</w:t>
      </w:r>
      <w:r w:rsidR="00AC1E52">
        <w:t xml:space="preserve"> </w:t>
      </w:r>
      <w:r w:rsidR="00B02B62">
        <w:t>to measure</w:t>
      </w:r>
      <w:r w:rsidR="00F6412D">
        <w:t xml:space="preserve"> </w:t>
      </w:r>
      <w:r w:rsidR="00B02B62">
        <w:t>Spanish skills in reading, writing</w:t>
      </w:r>
      <w:r w:rsidR="000D5C44">
        <w:t>,</w:t>
      </w:r>
      <w:r w:rsidR="00B02B62">
        <w:t xml:space="preserve"> and listening</w:t>
      </w:r>
      <w:r w:rsidR="00042C4A">
        <w:t xml:space="preserve">. </w:t>
      </w:r>
      <w:r w:rsidR="00F562FD">
        <w:t xml:space="preserve">It </w:t>
      </w:r>
      <w:r w:rsidR="00A82FD3">
        <w:t>is part of the California Assessment of Student Performance and Progress (</w:t>
      </w:r>
      <w:r w:rsidR="00A82FD3" w:rsidRPr="00A813E9">
        <w:t>CAASPP</w:t>
      </w:r>
      <w:r w:rsidR="00A82FD3">
        <w:t>) System of assessments</w:t>
      </w:r>
      <w:r w:rsidR="004260B7">
        <w:t>.</w:t>
      </w:r>
    </w:p>
    <w:p w14:paraId="4FCF8FCD" w14:textId="0B3A1DD3" w:rsidR="001F53AE" w:rsidRDefault="00C15C2C" w:rsidP="00BB24D5">
      <w:pPr>
        <w:pStyle w:val="Heading3"/>
      </w:pPr>
      <w:bookmarkStart w:id="13" w:name="_Toc428091077"/>
      <w:bookmarkStart w:id="14" w:name="_Toc428091914"/>
      <w:bookmarkStart w:id="15" w:name="_Toc428091932"/>
      <w:bookmarkStart w:id="16" w:name="_Toc441057908"/>
      <w:bookmarkStart w:id="17" w:name="_Toc133237481"/>
      <w:bookmarkStart w:id="18" w:name="_Toc133310019"/>
      <w:bookmarkEnd w:id="13"/>
      <w:bookmarkEnd w:id="14"/>
      <w:bookmarkEnd w:id="15"/>
      <w:r>
        <w:t>Document Structure</w:t>
      </w:r>
      <w:bookmarkEnd w:id="16"/>
      <w:bookmarkEnd w:id="17"/>
      <w:bookmarkEnd w:id="18"/>
    </w:p>
    <w:p w14:paraId="68CC7BCB" w14:textId="45CA72DF" w:rsidR="00E550EE" w:rsidRPr="00447237" w:rsidRDefault="009D2DF0" w:rsidP="00C9363B">
      <w:r w:rsidRPr="00447237">
        <w:t xml:space="preserve">ETS </w:t>
      </w:r>
      <w:r w:rsidR="004A7A2A" w:rsidRPr="00447237">
        <w:t>will</w:t>
      </w:r>
      <w:r w:rsidRPr="00447237">
        <w:t xml:space="preserve"> adopt a</w:t>
      </w:r>
      <w:r w:rsidR="002D714C">
        <w:t>n</w:t>
      </w:r>
      <w:r w:rsidRPr="00447237">
        <w:t xml:space="preserve"> evidence-centered assessment design</w:t>
      </w:r>
      <w:r w:rsidRPr="00447237">
        <w:rPr>
          <w:rFonts w:ascii="Times New Roman" w:hAnsi="Times New Roman"/>
        </w:rPr>
        <w:t xml:space="preserve"> </w:t>
      </w:r>
      <w:r w:rsidRPr="00447237">
        <w:t xml:space="preserve">approach </w:t>
      </w:r>
      <w:r w:rsidR="00600ECB">
        <w:t>for</w:t>
      </w:r>
      <w:r w:rsidRPr="00447237">
        <w:t xml:space="preserve"> developing and validating </w:t>
      </w:r>
      <w:r w:rsidR="003E2225">
        <w:t xml:space="preserve">the </w:t>
      </w:r>
      <w:r w:rsidR="00C761CD">
        <w:t>CSA</w:t>
      </w:r>
      <w:r w:rsidR="003A732D">
        <w:t>.</w:t>
      </w:r>
      <w:r w:rsidRPr="00447237">
        <w:t xml:space="preserve"> </w:t>
      </w:r>
      <w:r w:rsidR="003A732D">
        <w:t>S</w:t>
      </w:r>
      <w:r w:rsidR="004A7A2A" w:rsidRPr="00447237">
        <w:t xml:space="preserve">uggested </w:t>
      </w:r>
      <w:r w:rsidRPr="00447237">
        <w:t xml:space="preserve">high-level claims </w:t>
      </w:r>
      <w:r w:rsidR="005D407F">
        <w:t xml:space="preserve">for the consideration </w:t>
      </w:r>
      <w:r w:rsidRPr="00447237">
        <w:t xml:space="preserve">are included in </w:t>
      </w:r>
      <w:r w:rsidR="00B65063">
        <w:t>Section 2</w:t>
      </w:r>
      <w:r w:rsidR="005D407F">
        <w:t>.</w:t>
      </w:r>
    </w:p>
    <w:p w14:paraId="07B6102A" w14:textId="481042A0" w:rsidR="009D2DF0" w:rsidRPr="00447237" w:rsidRDefault="00AC1E52" w:rsidP="00C9363B">
      <w:pPr>
        <w:rPr>
          <w:rFonts w:cs="Arial"/>
        </w:rPr>
      </w:pPr>
      <w:r>
        <w:t>T</w:t>
      </w:r>
      <w:r w:rsidR="00E550EE" w:rsidRPr="00447237">
        <w:t>o ensure transparency during the item</w:t>
      </w:r>
      <w:r w:rsidR="00E654F5">
        <w:t xml:space="preserve"> </w:t>
      </w:r>
      <w:r w:rsidR="00E550EE" w:rsidRPr="00447237">
        <w:t xml:space="preserve">development process, ETS </w:t>
      </w:r>
      <w:r w:rsidR="00600ECB">
        <w:t xml:space="preserve">has </w:t>
      </w:r>
      <w:r w:rsidR="00E550EE" w:rsidRPr="00447237">
        <w:t>outline</w:t>
      </w:r>
      <w:r w:rsidR="00600ECB">
        <w:t>d</w:t>
      </w:r>
      <w:r w:rsidR="00E550EE" w:rsidRPr="00447237">
        <w:t xml:space="preserve"> the steps the Assessment Development team will take </w:t>
      </w:r>
      <w:r w:rsidR="00600ECB">
        <w:t>to</w:t>
      </w:r>
      <w:r w:rsidR="00E550EE" w:rsidRPr="00447237">
        <w:t xml:space="preserve"> </w:t>
      </w:r>
      <w:r w:rsidR="005D407F">
        <w:t>generate</w:t>
      </w:r>
      <w:r w:rsidR="005D407F" w:rsidRPr="00447237">
        <w:t xml:space="preserve"> </w:t>
      </w:r>
      <w:r w:rsidR="00E550EE" w:rsidRPr="00447237">
        <w:t xml:space="preserve">items for </w:t>
      </w:r>
      <w:r w:rsidR="003E2225">
        <w:t xml:space="preserve">the </w:t>
      </w:r>
      <w:r w:rsidR="00C761CD">
        <w:t>CSA</w:t>
      </w:r>
      <w:r w:rsidR="00E550EE" w:rsidRPr="00447237">
        <w:t xml:space="preserve">, </w:t>
      </w:r>
      <w:r w:rsidR="00600ECB">
        <w:t>beginning with</w:t>
      </w:r>
      <w:r w:rsidR="00E550EE" w:rsidRPr="00447237">
        <w:t xml:space="preserve"> the creation of an item </w:t>
      </w:r>
      <w:r w:rsidR="003A732D">
        <w:t xml:space="preserve">based on the standards, </w:t>
      </w:r>
      <w:r w:rsidR="00337AED">
        <w:t xml:space="preserve">and moving </w:t>
      </w:r>
      <w:r w:rsidR="00E550EE" w:rsidRPr="00447237">
        <w:t xml:space="preserve">through the various stages of content review. </w:t>
      </w:r>
      <w:r w:rsidR="009D2DF0" w:rsidRPr="00447237">
        <w:rPr>
          <w:rFonts w:cs="Arial"/>
        </w:rPr>
        <w:t xml:space="preserve">The process by which items will be developed is described in </w:t>
      </w:r>
      <w:r w:rsidR="00B65063">
        <w:rPr>
          <w:rFonts w:cs="Arial"/>
        </w:rPr>
        <w:t>Section 3</w:t>
      </w:r>
      <w:r w:rsidR="003D1957">
        <w:rPr>
          <w:rFonts w:cs="Arial"/>
        </w:rPr>
        <w:t>.</w:t>
      </w:r>
    </w:p>
    <w:p w14:paraId="6E96C092" w14:textId="1ABD680E" w:rsidR="00EC0B62" w:rsidRPr="00447237" w:rsidRDefault="00A813E9" w:rsidP="00C9363B">
      <w:r w:rsidRPr="00447237">
        <w:t xml:space="preserve">ETS will </w:t>
      </w:r>
      <w:r w:rsidR="00F562FD" w:rsidRPr="00447237">
        <w:t>develop</w:t>
      </w:r>
      <w:r w:rsidR="00886B14">
        <w:t xml:space="preserve"> </w:t>
      </w:r>
      <w:r w:rsidR="00161B76">
        <w:t>machine-scorable</w:t>
      </w:r>
      <w:r w:rsidR="00F562FD" w:rsidRPr="00447237">
        <w:t xml:space="preserve"> item types</w:t>
      </w:r>
      <w:r w:rsidR="00F562FD">
        <w:t xml:space="preserve"> for online administration by </w:t>
      </w:r>
      <w:r w:rsidR="00C15C2C">
        <w:t>leverag</w:t>
      </w:r>
      <w:r w:rsidR="00F562FD">
        <w:t>ing</w:t>
      </w:r>
      <w:r w:rsidR="00C15C2C">
        <w:t xml:space="preserve"> the most</w:t>
      </w:r>
      <w:r w:rsidR="00870115">
        <w:t xml:space="preserve"> current</w:t>
      </w:r>
      <w:r w:rsidR="00C15C2C">
        <w:t xml:space="preserve"> </w:t>
      </w:r>
      <w:r w:rsidR="00F562FD">
        <w:t xml:space="preserve">assessment </w:t>
      </w:r>
      <w:r w:rsidR="00C15C2C">
        <w:t>innovati</w:t>
      </w:r>
      <w:r w:rsidR="00870115">
        <w:t xml:space="preserve">ons </w:t>
      </w:r>
      <w:r w:rsidR="00F562FD">
        <w:t xml:space="preserve">conducive to assessing </w:t>
      </w:r>
      <w:r w:rsidR="00181B45">
        <w:t>reading/</w:t>
      </w:r>
      <w:r w:rsidR="00F562FD">
        <w:t>language arts skills</w:t>
      </w:r>
      <w:r w:rsidR="0072259D" w:rsidRPr="0072259D">
        <w:t xml:space="preserve"> </w:t>
      </w:r>
      <w:r w:rsidR="0072259D">
        <w:t>and practices that can be sustained by California’s assessment delivery system</w:t>
      </w:r>
      <w:r w:rsidR="008529AB">
        <w:t>.</w:t>
      </w:r>
      <w:r w:rsidR="004260B7">
        <w:t xml:space="preserve"> </w:t>
      </w:r>
      <w:r w:rsidR="00B94FF7">
        <w:t xml:space="preserve">A description of item types is found in </w:t>
      </w:r>
      <w:r w:rsidR="00B65063">
        <w:t>Section 4</w:t>
      </w:r>
      <w:r w:rsidR="00B94FF7">
        <w:t>.</w:t>
      </w:r>
    </w:p>
    <w:p w14:paraId="28668C6A" w14:textId="3D44C338" w:rsidR="00786FBC" w:rsidRPr="00447237" w:rsidRDefault="002829D1" w:rsidP="00C9363B">
      <w:r>
        <w:t>ETS will develop t</w:t>
      </w:r>
      <w:r w:rsidR="003E2225">
        <w:t xml:space="preserve">he </w:t>
      </w:r>
      <w:r w:rsidR="00940F22">
        <w:t>CSA</w:t>
      </w:r>
      <w:r w:rsidR="008B3203">
        <w:t xml:space="preserve"> </w:t>
      </w:r>
      <w:r>
        <w:t xml:space="preserve">so that it is </w:t>
      </w:r>
      <w:r w:rsidR="00786FBC" w:rsidRPr="00447237">
        <w:t xml:space="preserve">accessible to </w:t>
      </w:r>
      <w:r w:rsidR="00BC4E24">
        <w:t xml:space="preserve">all students, including </w:t>
      </w:r>
      <w:r w:rsidR="00786FBC" w:rsidRPr="00447237">
        <w:t>students</w:t>
      </w:r>
      <w:r w:rsidR="00786FBC">
        <w:t xml:space="preserve"> with disabilities</w:t>
      </w:r>
      <w:r w:rsidR="00BC4E24">
        <w:t xml:space="preserve"> and English learners</w:t>
      </w:r>
      <w:r w:rsidR="00786FBC" w:rsidRPr="00447237">
        <w:t xml:space="preserve">. </w:t>
      </w:r>
      <w:r w:rsidR="00B65063">
        <w:t>Section 5</w:t>
      </w:r>
      <w:r w:rsidR="00786FBC" w:rsidRPr="00447237">
        <w:t xml:space="preserve"> provides </w:t>
      </w:r>
      <w:r>
        <w:t>a description of the research efforts ETS will undertake to identify the accessibility resources for the CSA.</w:t>
      </w:r>
    </w:p>
    <w:p w14:paraId="01257D3A" w14:textId="11DA50FA" w:rsidR="00D92E4F" w:rsidRPr="00447237" w:rsidRDefault="00B65063" w:rsidP="00C9363B">
      <w:r>
        <w:t>Section 6</w:t>
      </w:r>
      <w:r w:rsidR="00F86172">
        <w:t xml:space="preserve"> provides an overview of the design assumptions and psychometric considerations.  </w:t>
      </w:r>
      <w:r>
        <w:t>6A</w:t>
      </w:r>
      <w:r w:rsidR="00A51C1E">
        <w:t xml:space="preserve"> summarizes the design assumptions; </w:t>
      </w:r>
      <w:r>
        <w:t>6B</w:t>
      </w:r>
      <w:r w:rsidR="00A51C1E">
        <w:t xml:space="preserve"> provides the test format, and describes the participation survey, as well as p</w:t>
      </w:r>
      <w:r w:rsidR="00CE27B4">
        <w:t>ilot test and field test plans.</w:t>
      </w:r>
      <w:r w:rsidR="00A51C1E">
        <w:t xml:space="preserve"> </w:t>
      </w:r>
      <w:r>
        <w:t>Section</w:t>
      </w:r>
      <w:r w:rsidR="001609A7">
        <w:t> </w:t>
      </w:r>
      <w:r>
        <w:t>6C</w:t>
      </w:r>
      <w:r w:rsidR="009D2DF0" w:rsidRPr="00447237">
        <w:t xml:space="preserve"> discusses t</w:t>
      </w:r>
      <w:r w:rsidR="00A813E9" w:rsidRPr="00447237">
        <w:t xml:space="preserve">he psychometric </w:t>
      </w:r>
      <w:r w:rsidR="002E025E">
        <w:t>considerations</w:t>
      </w:r>
      <w:r w:rsidR="00A813E9" w:rsidRPr="00447237">
        <w:t xml:space="preserve"> for </w:t>
      </w:r>
      <w:r w:rsidR="003E2225">
        <w:t xml:space="preserve">the </w:t>
      </w:r>
      <w:r w:rsidR="00940F22">
        <w:t>CSA</w:t>
      </w:r>
      <w:r w:rsidR="005C3055" w:rsidRPr="00447237">
        <w:t xml:space="preserve">. </w:t>
      </w:r>
      <w:r w:rsidR="00A813E9" w:rsidRPr="00447237">
        <w:t>The</w:t>
      </w:r>
      <w:r w:rsidR="00A5296A" w:rsidRPr="00447237">
        <w:t xml:space="preserve">se </w:t>
      </w:r>
      <w:r w:rsidR="003A732D">
        <w:t>issues</w:t>
      </w:r>
      <w:r w:rsidR="003A732D" w:rsidRPr="00447237">
        <w:t xml:space="preserve"> </w:t>
      </w:r>
      <w:r w:rsidR="00584638">
        <w:t xml:space="preserve">must be kept in mind </w:t>
      </w:r>
      <w:r w:rsidR="00584638">
        <w:lastRenderedPageBreak/>
        <w:t>during</w:t>
      </w:r>
      <w:r w:rsidR="00A813E9" w:rsidRPr="00447237">
        <w:t xml:space="preserve"> </w:t>
      </w:r>
      <w:r w:rsidR="00314214">
        <w:t>the</w:t>
      </w:r>
      <w:r w:rsidR="00A813E9" w:rsidRPr="00447237">
        <w:t xml:space="preserve"> test development process</w:t>
      </w:r>
      <w:r w:rsidR="00584638">
        <w:t>,</w:t>
      </w:r>
      <w:r w:rsidR="00584638" w:rsidRPr="00922CCC">
        <w:t xml:space="preserve"> </w:t>
      </w:r>
      <w:r w:rsidR="00922CCC" w:rsidRPr="00922CCC">
        <w:t xml:space="preserve">given the importance of these </w:t>
      </w:r>
      <w:r w:rsidR="00584638">
        <w:t xml:space="preserve">testing </w:t>
      </w:r>
      <w:r w:rsidR="00922CCC" w:rsidRPr="00922CCC">
        <w:t xml:space="preserve">results </w:t>
      </w:r>
      <w:r w:rsidR="00584638">
        <w:t>in</w:t>
      </w:r>
      <w:r w:rsidR="00584638" w:rsidRPr="00922CCC">
        <w:t xml:space="preserve"> </w:t>
      </w:r>
      <w:r w:rsidR="00922CCC" w:rsidRPr="00922CCC">
        <w:t xml:space="preserve">demonstrating the level of students’ </w:t>
      </w:r>
      <w:r w:rsidR="0068450F">
        <w:t>reading/</w:t>
      </w:r>
      <w:r w:rsidR="00922CCC" w:rsidRPr="00922CCC">
        <w:t>l</w:t>
      </w:r>
      <w:r w:rsidR="00C85283">
        <w:t xml:space="preserve">anguage arts </w:t>
      </w:r>
      <w:r w:rsidR="00117996">
        <w:t xml:space="preserve">competency </w:t>
      </w:r>
      <w:r w:rsidR="003C4ED9">
        <w:t xml:space="preserve">through </w:t>
      </w:r>
      <w:r w:rsidR="00C85283">
        <w:t>Spanish.</w:t>
      </w:r>
    </w:p>
    <w:p w14:paraId="1641CED3" w14:textId="3EDAF154" w:rsidR="00B22624" w:rsidRDefault="008F5B5F" w:rsidP="00C9363B">
      <w:r w:rsidRPr="00447237">
        <w:t xml:space="preserve">Finally, </w:t>
      </w:r>
      <w:r w:rsidR="00384837">
        <w:t>Appendix A</w:t>
      </w:r>
      <w:r w:rsidRPr="00447237">
        <w:t xml:space="preserve"> contains </w:t>
      </w:r>
      <w:r w:rsidR="000D67FA">
        <w:t xml:space="preserve">a proposed high-level test development timeline leading to </w:t>
      </w:r>
      <w:r w:rsidR="00DC2CE6">
        <w:t>the</w:t>
      </w:r>
      <w:r w:rsidR="000D67FA">
        <w:t xml:space="preserve"> </w:t>
      </w:r>
      <w:r w:rsidR="003C55D0">
        <w:t>f</w:t>
      </w:r>
      <w:r w:rsidR="006C3195">
        <w:t>ield test</w:t>
      </w:r>
      <w:r w:rsidR="000D67FA">
        <w:t xml:space="preserve"> in 2018. </w:t>
      </w:r>
      <w:r w:rsidR="00384837">
        <w:t>Appendix B</w:t>
      </w:r>
      <w:r w:rsidR="00F86172">
        <w:t xml:space="preserve"> documents the design team biographies</w:t>
      </w:r>
      <w:r w:rsidR="00BB511B">
        <w:t xml:space="preserve"> </w:t>
      </w:r>
      <w:r w:rsidR="00F86172">
        <w:t xml:space="preserve">and </w:t>
      </w:r>
      <w:r w:rsidR="00384837">
        <w:t xml:space="preserve">Appendix C </w:t>
      </w:r>
      <w:r w:rsidR="000D67FA">
        <w:t xml:space="preserve">contains </w:t>
      </w:r>
      <w:r w:rsidRPr="00447237">
        <w:t>references</w:t>
      </w:r>
      <w:r w:rsidR="000D67FA">
        <w:t xml:space="preserve"> that were used in developing this document</w:t>
      </w:r>
      <w:r w:rsidR="003C2D0C">
        <w:t>.</w:t>
      </w:r>
    </w:p>
    <w:p w14:paraId="75A82355" w14:textId="77777777" w:rsidR="004C6717" w:rsidRPr="005A1393" w:rsidRDefault="004C6717" w:rsidP="00BB24D5">
      <w:pPr>
        <w:pStyle w:val="Heading3"/>
      </w:pPr>
      <w:bookmarkStart w:id="19" w:name="_Toc441057909"/>
      <w:bookmarkStart w:id="20" w:name="_Toc133237482"/>
      <w:bookmarkStart w:id="21" w:name="_Toc133310020"/>
      <w:r w:rsidRPr="005A1393">
        <w:t>Key Assumptions</w:t>
      </w:r>
      <w:bookmarkEnd w:id="19"/>
      <w:bookmarkEnd w:id="20"/>
      <w:bookmarkEnd w:id="21"/>
    </w:p>
    <w:p w14:paraId="4E605F70" w14:textId="7315250E" w:rsidR="006D70D4" w:rsidRDefault="00600FB7" w:rsidP="005542A6">
      <w:r>
        <w:t>For planning and development purposes</w:t>
      </w:r>
      <w:r w:rsidR="00116F11">
        <w:t>,</w:t>
      </w:r>
      <w:r>
        <w:t xml:space="preserve"> ETS </w:t>
      </w:r>
      <w:r w:rsidR="00C26A4C">
        <w:t xml:space="preserve">makes </w:t>
      </w:r>
      <w:r>
        <w:t>the</w:t>
      </w:r>
      <w:r w:rsidR="00C26A4C">
        <w:t xml:space="preserve"> following assumptions about the</w:t>
      </w:r>
      <w:r w:rsidR="006C5944">
        <w:t xml:space="preserve"> </w:t>
      </w:r>
      <w:r w:rsidR="00940F22">
        <w:t>CSA</w:t>
      </w:r>
      <w:r w:rsidR="00C26A4C">
        <w:t>:</w:t>
      </w:r>
    </w:p>
    <w:p w14:paraId="623A2EF7" w14:textId="576AF7E6" w:rsidR="006D70D4" w:rsidRDefault="00C26A4C" w:rsidP="004260B7">
      <w:pPr>
        <w:pStyle w:val="Numbered1"/>
      </w:pPr>
      <w:r>
        <w:t>The a</w:t>
      </w:r>
      <w:r w:rsidR="00116F11">
        <w:t>ssessment</w:t>
      </w:r>
      <w:r w:rsidR="00600FB7">
        <w:t xml:space="preserve"> will be </w:t>
      </w:r>
      <w:r w:rsidR="002516FC">
        <w:t xml:space="preserve">developed </w:t>
      </w:r>
      <w:r w:rsidR="002416A9">
        <w:t>with a</w:t>
      </w:r>
      <w:r w:rsidR="00E12652">
        <w:t xml:space="preserve"> focus on reading</w:t>
      </w:r>
      <w:r w:rsidR="00B55520">
        <w:t>, writing</w:t>
      </w:r>
      <w:r w:rsidR="005968AB">
        <w:t>,</w:t>
      </w:r>
      <w:r w:rsidR="00E12652">
        <w:t xml:space="preserve"> and </w:t>
      </w:r>
      <w:r w:rsidR="00B55520">
        <w:t>listening</w:t>
      </w:r>
      <w:r w:rsidR="004260B7">
        <w:t>.</w:t>
      </w:r>
    </w:p>
    <w:p w14:paraId="1075E8DD" w14:textId="3CEA050C" w:rsidR="00993069" w:rsidRDefault="00506A70" w:rsidP="004260B7">
      <w:pPr>
        <w:pStyle w:val="Numbered1"/>
      </w:pPr>
      <w:r>
        <w:t>The</w:t>
      </w:r>
      <w:r w:rsidR="00187455">
        <w:t xml:space="preserve"> </w:t>
      </w:r>
      <w:r w:rsidR="00890254">
        <w:t>target population for the assessment will be:</w:t>
      </w:r>
    </w:p>
    <w:p w14:paraId="5A1D2F16" w14:textId="6A43634D" w:rsidR="00993069" w:rsidRPr="00FB3F41" w:rsidRDefault="00913B90" w:rsidP="00A66B31">
      <w:pPr>
        <w:pStyle w:val="Numbered-a"/>
        <w:ind w:left="1080" w:hanging="360"/>
      </w:pPr>
      <w:r>
        <w:t>s</w:t>
      </w:r>
      <w:r w:rsidR="00993069" w:rsidRPr="00FB3F41">
        <w:t>tudents receiving instruction in Spanish</w:t>
      </w:r>
      <w:r w:rsidR="00FB3F41" w:rsidRPr="00FB3F41">
        <w:t xml:space="preserve"> </w:t>
      </w:r>
      <w:r w:rsidR="00FB3F41">
        <w:t>in California</w:t>
      </w:r>
      <w:r w:rsidR="00647F30" w:rsidRPr="00FB3F41">
        <w:t>; and</w:t>
      </w:r>
      <w:r w:rsidR="00A74081">
        <w:t>/or</w:t>
      </w:r>
    </w:p>
    <w:p w14:paraId="2CA44618" w14:textId="35E68AB8" w:rsidR="006D70D4" w:rsidRPr="00447237" w:rsidRDefault="00913B90" w:rsidP="00A66B31">
      <w:pPr>
        <w:pStyle w:val="Numbered-a"/>
        <w:ind w:left="1080" w:hanging="360"/>
      </w:pPr>
      <w:r>
        <w:t>s</w:t>
      </w:r>
      <w:r w:rsidR="00993069" w:rsidRPr="00447237">
        <w:t xml:space="preserve">tudents </w:t>
      </w:r>
      <w:r w:rsidR="00FA7750">
        <w:t xml:space="preserve">seeking a </w:t>
      </w:r>
      <w:r w:rsidR="000A0847">
        <w:t xml:space="preserve">measure </w:t>
      </w:r>
      <w:r w:rsidR="00456B99">
        <w:t>that recognizes their</w:t>
      </w:r>
      <w:r w:rsidR="000A0847">
        <w:t xml:space="preserve"> </w:t>
      </w:r>
      <w:r w:rsidR="00FA7750">
        <w:t>Spanish-specific reading, writing, and listening skills</w:t>
      </w:r>
      <w:r w:rsidR="00647F30">
        <w:t>.</w:t>
      </w:r>
      <w:r w:rsidR="00D811B5">
        <w:t xml:space="preserve"> </w:t>
      </w:r>
      <w:r>
        <w:t xml:space="preserve">Section </w:t>
      </w:r>
      <w:r w:rsidR="005D2BC9">
        <w:t xml:space="preserve">1E </w:t>
      </w:r>
      <w:r w:rsidR="00D811B5">
        <w:t>covers more information about this div</w:t>
      </w:r>
      <w:r w:rsidR="004260B7">
        <w:t>erse population of test takers.</w:t>
      </w:r>
    </w:p>
    <w:p w14:paraId="3521DE29" w14:textId="521AEBDF" w:rsidR="006D70D4" w:rsidRPr="004260B7" w:rsidRDefault="00C26A4C" w:rsidP="004260B7">
      <w:pPr>
        <w:pStyle w:val="Numbered1"/>
      </w:pPr>
      <w:r w:rsidRPr="004260B7">
        <w:t>T</w:t>
      </w:r>
      <w:r w:rsidR="002416A9" w:rsidRPr="004260B7">
        <w:t xml:space="preserve">he </w:t>
      </w:r>
      <w:r w:rsidRPr="004260B7">
        <w:t>a</w:t>
      </w:r>
      <w:r w:rsidR="002416A9" w:rsidRPr="004260B7">
        <w:t>ssessment will be an online</w:t>
      </w:r>
      <w:r w:rsidR="00116F11" w:rsidRPr="004260B7">
        <w:t>,</w:t>
      </w:r>
      <w:r w:rsidR="002416A9" w:rsidRPr="004260B7">
        <w:t xml:space="preserve"> linear test</w:t>
      </w:r>
      <w:r w:rsidR="0018614B">
        <w:t xml:space="preserve"> (i.e., not adaptive)</w:t>
      </w:r>
      <w:r w:rsidR="004260B7" w:rsidRPr="004260B7">
        <w:t>.</w:t>
      </w:r>
    </w:p>
    <w:p w14:paraId="6F54A3C2" w14:textId="6DD7BAED" w:rsidR="006D70D4" w:rsidRPr="004260B7" w:rsidRDefault="002416A9" w:rsidP="004260B7">
      <w:pPr>
        <w:pStyle w:val="Numbered1"/>
      </w:pPr>
      <w:r w:rsidRPr="004260B7">
        <w:t>No paper</w:t>
      </w:r>
      <w:r w:rsidR="00116F11" w:rsidRPr="004260B7">
        <w:t>-pencil</w:t>
      </w:r>
      <w:r w:rsidRPr="004260B7">
        <w:t xml:space="preserve"> versions</w:t>
      </w:r>
      <w:r w:rsidR="00C26A4C" w:rsidRPr="004260B7">
        <w:t xml:space="preserve"> of the assessment</w:t>
      </w:r>
      <w:r w:rsidRPr="004260B7">
        <w:t xml:space="preserve"> will be developed</w:t>
      </w:r>
      <w:r w:rsidR="00397F16">
        <w:t xml:space="preserve"> (though it will support item by item Print on demand</w:t>
      </w:r>
      <w:r w:rsidR="0018614B">
        <w:t>, as an accessibility feature</w:t>
      </w:r>
      <w:r w:rsidR="00397F16">
        <w:t>)</w:t>
      </w:r>
      <w:r w:rsidR="004260B7" w:rsidRPr="004260B7">
        <w:t>.</w:t>
      </w:r>
    </w:p>
    <w:p w14:paraId="1D1B33A7" w14:textId="4DDC3D3B" w:rsidR="006D70D4" w:rsidRPr="004260B7" w:rsidRDefault="00C26A4C" w:rsidP="004260B7">
      <w:pPr>
        <w:pStyle w:val="Numbered1"/>
      </w:pPr>
      <w:r w:rsidRPr="004260B7">
        <w:t>T</w:t>
      </w:r>
      <w:r w:rsidR="00AE2892" w:rsidRPr="004260B7">
        <w:t xml:space="preserve">he </w:t>
      </w:r>
      <w:r w:rsidR="00560BA6">
        <w:t>CSA will be aligned with</w:t>
      </w:r>
      <w:r w:rsidR="00AE2892" w:rsidRPr="004260B7">
        <w:t xml:space="preserve"> </w:t>
      </w:r>
      <w:r w:rsidR="00BC1C1D" w:rsidRPr="004260B7">
        <w:t xml:space="preserve">the </w:t>
      </w:r>
      <w:r w:rsidR="00291AD1" w:rsidRPr="00157EC5">
        <w:rPr>
          <w:i/>
        </w:rPr>
        <w:t xml:space="preserve">California </w:t>
      </w:r>
      <w:r w:rsidR="00AE2892" w:rsidRPr="00157EC5">
        <w:rPr>
          <w:i/>
        </w:rPr>
        <w:t>Common Core</w:t>
      </w:r>
      <w:r w:rsidR="00EE0E6A" w:rsidRPr="00157EC5">
        <w:rPr>
          <w:i/>
        </w:rPr>
        <w:t xml:space="preserve"> State Standards</w:t>
      </w:r>
      <w:r w:rsidR="00DE6021" w:rsidRPr="00157EC5">
        <w:rPr>
          <w:i/>
        </w:rPr>
        <w:t xml:space="preserve"> </w:t>
      </w:r>
      <w:proofErr w:type="spellStart"/>
      <w:r w:rsidR="004E42DC" w:rsidRPr="00157EC5">
        <w:rPr>
          <w:i/>
        </w:rPr>
        <w:t>en</w:t>
      </w:r>
      <w:proofErr w:type="spellEnd"/>
      <w:r w:rsidR="004E42DC" w:rsidRPr="00157EC5">
        <w:rPr>
          <w:i/>
        </w:rPr>
        <w:t xml:space="preserve"> </w:t>
      </w:r>
      <w:proofErr w:type="spellStart"/>
      <w:r w:rsidR="00940558" w:rsidRPr="00157EC5">
        <w:rPr>
          <w:i/>
        </w:rPr>
        <w:t>E</w:t>
      </w:r>
      <w:r w:rsidR="00786FBC" w:rsidRPr="00157EC5">
        <w:rPr>
          <w:i/>
        </w:rPr>
        <w:t>spañol</w:t>
      </w:r>
      <w:proofErr w:type="spellEnd"/>
      <w:r w:rsidR="00AE2892" w:rsidRPr="004260B7">
        <w:t>.</w:t>
      </w:r>
    </w:p>
    <w:p w14:paraId="37994FFB" w14:textId="552C1F0F" w:rsidR="006D70D4" w:rsidRPr="004260B7" w:rsidRDefault="00647F30" w:rsidP="004260B7">
      <w:pPr>
        <w:pStyle w:val="Numbered1"/>
      </w:pPr>
      <w:r w:rsidRPr="004260B7">
        <w:t xml:space="preserve">The </w:t>
      </w:r>
      <w:r w:rsidR="006C3195" w:rsidRPr="004260B7">
        <w:t>pilot test</w:t>
      </w:r>
      <w:r w:rsidRPr="004260B7">
        <w:t xml:space="preserve"> </w:t>
      </w:r>
      <w:r w:rsidR="002416A9" w:rsidRPr="004260B7">
        <w:t xml:space="preserve">for the </w:t>
      </w:r>
      <w:r w:rsidR="00C26A4C" w:rsidRPr="004260B7">
        <w:t>a</w:t>
      </w:r>
      <w:r w:rsidR="00FD1763" w:rsidRPr="004260B7">
        <w:t xml:space="preserve">ssessment </w:t>
      </w:r>
      <w:r w:rsidR="002416A9" w:rsidRPr="004260B7">
        <w:t xml:space="preserve">will be </w:t>
      </w:r>
      <w:r w:rsidR="00FD1763" w:rsidRPr="004260B7">
        <w:t xml:space="preserve">administered </w:t>
      </w:r>
      <w:r w:rsidRPr="004260B7">
        <w:t xml:space="preserve">in the </w:t>
      </w:r>
      <w:r w:rsidR="00FA7750" w:rsidRPr="004260B7">
        <w:t xml:space="preserve">fall </w:t>
      </w:r>
      <w:r w:rsidR="002416A9" w:rsidRPr="004260B7">
        <w:t>of 2017</w:t>
      </w:r>
      <w:r w:rsidR="00FD1763" w:rsidRPr="004260B7">
        <w:t>.</w:t>
      </w:r>
    </w:p>
    <w:p w14:paraId="0F9E2083" w14:textId="4A78D00D" w:rsidR="006D70D4" w:rsidRPr="004260B7" w:rsidRDefault="00FD1763" w:rsidP="004260B7">
      <w:pPr>
        <w:pStyle w:val="Numbered1"/>
      </w:pPr>
      <w:r w:rsidRPr="004260B7">
        <w:t xml:space="preserve">The </w:t>
      </w:r>
      <w:r w:rsidR="006C3195" w:rsidRPr="004260B7">
        <w:t>field test</w:t>
      </w:r>
      <w:r w:rsidR="002416A9" w:rsidRPr="004260B7">
        <w:t xml:space="preserve"> </w:t>
      </w:r>
      <w:r w:rsidR="00C26A4C" w:rsidRPr="004260B7">
        <w:t>for the assessment</w:t>
      </w:r>
      <w:r w:rsidR="002416A9" w:rsidRPr="004260B7">
        <w:t xml:space="preserve"> </w:t>
      </w:r>
      <w:r w:rsidRPr="004260B7">
        <w:t xml:space="preserve">will be administered in </w:t>
      </w:r>
      <w:r w:rsidR="00194659">
        <w:t xml:space="preserve">the fall of </w:t>
      </w:r>
      <w:r w:rsidR="002416A9" w:rsidRPr="004260B7">
        <w:t>2018</w:t>
      </w:r>
      <w:r w:rsidR="004260B7" w:rsidRPr="004260B7">
        <w:t>.</w:t>
      </w:r>
    </w:p>
    <w:p w14:paraId="4051EA47" w14:textId="618AFE11" w:rsidR="00753A70" w:rsidRPr="004260B7" w:rsidRDefault="00285DE0" w:rsidP="004260B7">
      <w:pPr>
        <w:pStyle w:val="Numbered1"/>
      </w:pPr>
      <w:r>
        <w:t xml:space="preserve">General performance </w:t>
      </w:r>
      <w:r w:rsidR="009B0495">
        <w:t xml:space="preserve">level </w:t>
      </w:r>
      <w:r>
        <w:t>descriptors</w:t>
      </w:r>
      <w:r w:rsidR="00560BA6">
        <w:t xml:space="preserve"> will be developed</w:t>
      </w:r>
      <w:r>
        <w:t>.</w:t>
      </w:r>
      <w:r w:rsidRPr="004260B7" w:rsidDel="00285DE0">
        <w:t xml:space="preserve"> </w:t>
      </w:r>
    </w:p>
    <w:p w14:paraId="21957179" w14:textId="082B0C0A" w:rsidR="00753A70" w:rsidRPr="004260B7" w:rsidRDefault="00753A70" w:rsidP="004260B7">
      <w:pPr>
        <w:pStyle w:val="Numbered1"/>
      </w:pPr>
      <w:r w:rsidRPr="004260B7">
        <w:t>A standard</w:t>
      </w:r>
      <w:r w:rsidR="00913B90">
        <w:t>-</w:t>
      </w:r>
      <w:r w:rsidRPr="004260B7">
        <w:t>setting process will be designed and implemented after the first operational adm</w:t>
      </w:r>
      <w:r w:rsidR="00913B90">
        <w:t>inistration of the assessment.</w:t>
      </w:r>
      <w:r w:rsidR="0018614B">
        <w:t xml:space="preserve"> (Note, this is beyond the timeline of the current ETS contract.)</w:t>
      </w:r>
    </w:p>
    <w:p w14:paraId="7D2EF3F6" w14:textId="70D24930" w:rsidR="00753A70" w:rsidRPr="004260B7" w:rsidRDefault="00753A70" w:rsidP="004260B7">
      <w:pPr>
        <w:pStyle w:val="Numbered1"/>
      </w:pPr>
      <w:r w:rsidRPr="004260B7">
        <w:t>Stakeholder input will be a critical component of the development process; there will be a number of stakeholder reviews throu</w:t>
      </w:r>
      <w:r w:rsidR="00913B90">
        <w:t xml:space="preserve">ghout the </w:t>
      </w:r>
      <w:r w:rsidR="00560BA6">
        <w:t xml:space="preserve">test </w:t>
      </w:r>
      <w:r w:rsidR="00913B90">
        <w:t>development process.</w:t>
      </w:r>
    </w:p>
    <w:p w14:paraId="77005DFC" w14:textId="032B3F3A" w:rsidR="009545D6" w:rsidRPr="004260B7" w:rsidRDefault="009545D6" w:rsidP="009545D6">
      <w:pPr>
        <w:pStyle w:val="Numbered1"/>
      </w:pPr>
      <w:r>
        <w:t xml:space="preserve">The CSA will </w:t>
      </w:r>
      <w:r w:rsidR="00F01837">
        <w:t xml:space="preserve">offer </w:t>
      </w:r>
      <w:r w:rsidR="00D675F0">
        <w:t xml:space="preserve">a pathway that </w:t>
      </w:r>
      <w:r w:rsidR="00F01837">
        <w:t xml:space="preserve">will not </w:t>
      </w:r>
      <w:r w:rsidR="00D675F0">
        <w:t>require human scoring</w:t>
      </w:r>
      <w:r w:rsidR="00BB511B">
        <w:t xml:space="preserve">. </w:t>
      </w:r>
    </w:p>
    <w:p w14:paraId="2055CDCB" w14:textId="0C64A7D1" w:rsidR="00513B34" w:rsidRDefault="00513B34" w:rsidP="00BB24D5">
      <w:pPr>
        <w:pStyle w:val="Heading3"/>
      </w:pPr>
      <w:bookmarkStart w:id="22" w:name="_Ref453585337"/>
      <w:bookmarkStart w:id="23" w:name="_Ref453585345"/>
      <w:bookmarkStart w:id="24" w:name="_Toc133237483"/>
      <w:bookmarkStart w:id="25" w:name="_Toc133310021"/>
      <w:r>
        <w:lastRenderedPageBreak/>
        <w:t>Design Team</w:t>
      </w:r>
      <w:bookmarkEnd w:id="22"/>
      <w:bookmarkEnd w:id="23"/>
      <w:bookmarkEnd w:id="24"/>
      <w:bookmarkEnd w:id="25"/>
    </w:p>
    <w:p w14:paraId="5348AC7B" w14:textId="682479DA" w:rsidR="007D3DB4" w:rsidRDefault="00513B34" w:rsidP="00BE7BD4">
      <w:pPr>
        <w:keepNext/>
        <w:keepLines/>
        <w:rPr>
          <w:rFonts w:eastAsiaTheme="minorEastAsia" w:cs="Arial"/>
        </w:rPr>
      </w:pPr>
      <w:r>
        <w:t xml:space="preserve">The </w:t>
      </w:r>
      <w:r w:rsidR="00940F22">
        <w:t>CSA</w:t>
      </w:r>
      <w:r>
        <w:t xml:space="preserve"> Design Team is comprised of ETS assessment development experts, psychometric</w:t>
      </w:r>
      <w:r w:rsidR="005B088A">
        <w:t>ian</w:t>
      </w:r>
      <w:r>
        <w:t>s</w:t>
      </w:r>
      <w:r w:rsidR="005B088A">
        <w:t>,</w:t>
      </w:r>
      <w:r>
        <w:t xml:space="preserve"> and research scientist</w:t>
      </w:r>
      <w:r w:rsidR="005B088A">
        <w:t>s</w:t>
      </w:r>
      <w:r>
        <w:t xml:space="preserve"> experienced in developing </w:t>
      </w:r>
      <w:r w:rsidR="005B088A">
        <w:t xml:space="preserve">assessments for English learners. </w:t>
      </w:r>
      <w:r>
        <w:t xml:space="preserve">The team also includes </w:t>
      </w:r>
      <w:r w:rsidR="00691629">
        <w:t xml:space="preserve">two </w:t>
      </w:r>
      <w:r w:rsidR="00560BA6">
        <w:t xml:space="preserve">nationally </w:t>
      </w:r>
      <w:r w:rsidR="00691629">
        <w:t xml:space="preserve">recognized </w:t>
      </w:r>
      <w:r w:rsidR="005B088A">
        <w:t xml:space="preserve">experts in linguistics: </w:t>
      </w:r>
      <w:r>
        <w:rPr>
          <w:rFonts w:cs="Arial"/>
          <w:b/>
          <w:color w:val="000000"/>
        </w:rPr>
        <w:t>Dr.</w:t>
      </w:r>
      <w:r w:rsidRPr="000E4E10">
        <w:rPr>
          <w:rFonts w:cs="Arial"/>
          <w:b/>
          <w:color w:val="000000"/>
        </w:rPr>
        <w:t xml:space="preserve"> </w:t>
      </w:r>
      <w:r>
        <w:rPr>
          <w:b/>
          <w:bCs/>
        </w:rPr>
        <w:t xml:space="preserve">Kenji </w:t>
      </w:r>
      <w:proofErr w:type="spellStart"/>
      <w:r>
        <w:rPr>
          <w:b/>
          <w:bCs/>
        </w:rPr>
        <w:t>Hakuta</w:t>
      </w:r>
      <w:proofErr w:type="spellEnd"/>
      <w:r w:rsidR="00560BA6">
        <w:rPr>
          <w:b/>
          <w:bCs/>
        </w:rPr>
        <w:t>,</w:t>
      </w:r>
      <w:r>
        <w:t xml:space="preserve"> the Lee L. Jacks Professor of Education at Stanford University, teaches courses on language development, bilingual education, </w:t>
      </w:r>
      <w:r w:rsidR="00C25BC7">
        <w:t>research methods</w:t>
      </w:r>
      <w:r w:rsidR="00913B90">
        <w:t>,</w:t>
      </w:r>
      <w:r w:rsidR="00C25BC7">
        <w:t xml:space="preserve"> and statistics;</w:t>
      </w:r>
      <w:r>
        <w:t xml:space="preserve"> </w:t>
      </w:r>
      <w:r w:rsidRPr="0098554B">
        <w:rPr>
          <w:rFonts w:cs="Arial"/>
          <w:b/>
        </w:rPr>
        <w:t xml:space="preserve">Dr. </w:t>
      </w:r>
      <w:r w:rsidRPr="0098554B">
        <w:rPr>
          <w:rFonts w:eastAsiaTheme="minorEastAsia" w:cs="Arial"/>
          <w:b/>
        </w:rPr>
        <w:t>Guadalupe Valdés</w:t>
      </w:r>
      <w:r w:rsidR="00560BA6" w:rsidRPr="00FC1B66">
        <w:rPr>
          <w:rFonts w:eastAsiaTheme="minorEastAsia" w:cs="Arial"/>
          <w:b/>
          <w:bCs/>
        </w:rPr>
        <w:t>,</w:t>
      </w:r>
      <w:r w:rsidRPr="0098554B">
        <w:rPr>
          <w:rFonts w:eastAsiaTheme="minorEastAsia" w:cs="Arial"/>
        </w:rPr>
        <w:t xml:space="preserve"> the Bonnie Katz Tenenbaum Professor of Education at Stanford University</w:t>
      </w:r>
      <w:r w:rsidR="004B59B1">
        <w:rPr>
          <w:rFonts w:eastAsiaTheme="minorEastAsia" w:cs="Arial"/>
        </w:rPr>
        <w:t>, w</w:t>
      </w:r>
      <w:r w:rsidRPr="0098554B">
        <w:rPr>
          <w:rFonts w:eastAsiaTheme="minorEastAsia" w:cs="Arial"/>
        </w:rPr>
        <w:t>ork</w:t>
      </w:r>
      <w:r w:rsidR="009B6C63">
        <w:rPr>
          <w:rFonts w:eastAsiaTheme="minorEastAsia" w:cs="Arial"/>
        </w:rPr>
        <w:t>s</w:t>
      </w:r>
      <w:r w:rsidRPr="0098554B">
        <w:rPr>
          <w:rFonts w:eastAsiaTheme="minorEastAsia" w:cs="Arial"/>
        </w:rPr>
        <w:t xml:space="preserve"> in the area of applied</w:t>
      </w:r>
      <w:r w:rsidR="0083230B">
        <w:rPr>
          <w:rFonts w:eastAsiaTheme="minorEastAsia" w:cs="Arial"/>
        </w:rPr>
        <w:t xml:space="preserve"> linguistics</w:t>
      </w:r>
      <w:r w:rsidRPr="0098554B">
        <w:rPr>
          <w:rFonts w:eastAsiaTheme="minorEastAsia" w:cs="Arial"/>
        </w:rPr>
        <w:t>.</w:t>
      </w:r>
      <w:r w:rsidR="006902E8">
        <w:rPr>
          <w:rFonts w:eastAsiaTheme="minorEastAsia" w:cs="Arial"/>
        </w:rPr>
        <w:t xml:space="preserve"> </w:t>
      </w:r>
      <w:r w:rsidR="0069167D">
        <w:rPr>
          <w:rFonts w:eastAsiaTheme="minorEastAsia" w:cs="Arial"/>
        </w:rPr>
        <w:t>Appendix B</w:t>
      </w:r>
      <w:r w:rsidR="00913B90">
        <w:rPr>
          <w:rFonts w:eastAsiaTheme="minorEastAsia" w:cs="Arial"/>
        </w:rPr>
        <w:t xml:space="preserve"> </w:t>
      </w:r>
      <w:r w:rsidR="006902E8">
        <w:rPr>
          <w:rFonts w:eastAsiaTheme="minorEastAsia" w:cs="Arial"/>
        </w:rPr>
        <w:t xml:space="preserve">provides </w:t>
      </w:r>
      <w:r w:rsidR="0083230B">
        <w:rPr>
          <w:rFonts w:eastAsiaTheme="minorEastAsia" w:cs="Arial"/>
        </w:rPr>
        <w:t>biographies</w:t>
      </w:r>
      <w:r w:rsidR="008552AD">
        <w:rPr>
          <w:rFonts w:eastAsiaTheme="minorEastAsia" w:cs="Arial"/>
        </w:rPr>
        <w:t xml:space="preserve"> for members of the Design Team</w:t>
      </w:r>
      <w:r w:rsidR="006902E8">
        <w:rPr>
          <w:rFonts w:eastAsiaTheme="minorEastAsia" w:cs="Arial"/>
        </w:rPr>
        <w:t>.</w:t>
      </w:r>
    </w:p>
    <w:p w14:paraId="7927DB20" w14:textId="69CB40F0" w:rsidR="007D3DB4" w:rsidRPr="00190821" w:rsidRDefault="007D3DB4" w:rsidP="00BB24D5">
      <w:pPr>
        <w:pStyle w:val="Heading3"/>
      </w:pPr>
      <w:bookmarkStart w:id="26" w:name="_Toc133237484"/>
      <w:bookmarkStart w:id="27" w:name="_Toc133310022"/>
      <w:r>
        <w:t>Assessment Purpose</w:t>
      </w:r>
      <w:bookmarkEnd w:id="26"/>
      <w:bookmarkEnd w:id="27"/>
    </w:p>
    <w:p w14:paraId="2C038451" w14:textId="1727EF3B" w:rsidR="00AC33B7" w:rsidRDefault="00AC33B7" w:rsidP="0002529C">
      <w:pPr>
        <w:rPr>
          <w:rStyle w:val="Strong"/>
          <w:b w:val="0"/>
          <w:color w:val="000000"/>
          <w:szCs w:val="22"/>
        </w:rPr>
      </w:pPr>
      <w:r>
        <w:rPr>
          <w:rFonts w:eastAsiaTheme="minorEastAsia" w:cs="Arial"/>
        </w:rPr>
        <w:t>ETS</w:t>
      </w:r>
      <w:r w:rsidR="00190821">
        <w:rPr>
          <w:rFonts w:eastAsiaTheme="minorEastAsia" w:cs="Arial"/>
        </w:rPr>
        <w:t>,</w:t>
      </w:r>
      <w:r>
        <w:rPr>
          <w:rFonts w:eastAsiaTheme="minorEastAsia" w:cs="Arial"/>
        </w:rPr>
        <w:t xml:space="preserve"> in collaboration with nationally </w:t>
      </w:r>
      <w:r w:rsidR="00190821">
        <w:rPr>
          <w:rFonts w:eastAsiaTheme="minorEastAsia" w:cs="Arial"/>
        </w:rPr>
        <w:t>renowned</w:t>
      </w:r>
      <w:r>
        <w:rPr>
          <w:rFonts w:eastAsiaTheme="minorEastAsia" w:cs="Arial"/>
        </w:rPr>
        <w:t xml:space="preserve"> experts, Kenji </w:t>
      </w:r>
      <w:proofErr w:type="spellStart"/>
      <w:r>
        <w:rPr>
          <w:rFonts w:eastAsiaTheme="minorEastAsia" w:cs="Arial"/>
        </w:rPr>
        <w:t>Hakuta</w:t>
      </w:r>
      <w:proofErr w:type="spellEnd"/>
      <w:r>
        <w:rPr>
          <w:rFonts w:eastAsiaTheme="minorEastAsia" w:cs="Arial"/>
        </w:rPr>
        <w:t xml:space="preserve"> and Guadalupe Vald</w:t>
      </w:r>
      <w:r w:rsidR="00190821">
        <w:rPr>
          <w:rFonts w:eastAsiaTheme="minorEastAsia" w:cs="Arial"/>
        </w:rPr>
        <w:t>é</w:t>
      </w:r>
      <w:r>
        <w:rPr>
          <w:rFonts w:eastAsiaTheme="minorEastAsia" w:cs="Arial"/>
        </w:rPr>
        <w:t xml:space="preserve">s, </w:t>
      </w:r>
      <w:r w:rsidR="00BE5ADD">
        <w:rPr>
          <w:rFonts w:eastAsiaTheme="minorEastAsia" w:cs="Arial"/>
        </w:rPr>
        <w:t xml:space="preserve">collaborated on the development of </w:t>
      </w:r>
      <w:r w:rsidR="00190821">
        <w:rPr>
          <w:rFonts w:eastAsiaTheme="minorEastAsia" w:cs="Arial"/>
        </w:rPr>
        <w:t>the</w:t>
      </w:r>
      <w:r>
        <w:rPr>
          <w:rFonts w:eastAsiaTheme="minorEastAsia" w:cs="Arial"/>
        </w:rPr>
        <w:t xml:space="preserve"> purpose statement for the CSA.  The purpose statement was guided by </w:t>
      </w:r>
      <w:r w:rsidR="006E57B7">
        <w:rPr>
          <w:i/>
        </w:rPr>
        <w:t>EC</w:t>
      </w:r>
      <w:r>
        <w:t xml:space="preserve"> Section </w:t>
      </w:r>
      <w:r w:rsidRPr="00954729">
        <w:rPr>
          <w:rStyle w:val="Strong"/>
          <w:b w:val="0"/>
          <w:color w:val="000000"/>
          <w:szCs w:val="22"/>
        </w:rPr>
        <w:t>60640</w:t>
      </w:r>
      <w:r>
        <w:rPr>
          <w:rStyle w:val="Strong"/>
          <w:b w:val="0"/>
          <w:color w:val="000000"/>
          <w:szCs w:val="22"/>
        </w:rPr>
        <w:t>(j)</w:t>
      </w:r>
      <w:r w:rsidR="00190821">
        <w:rPr>
          <w:rStyle w:val="Strong"/>
          <w:b w:val="0"/>
          <w:color w:val="000000"/>
          <w:szCs w:val="22"/>
        </w:rPr>
        <w:t>,</w:t>
      </w:r>
      <w:r>
        <w:rPr>
          <w:rStyle w:val="Strong"/>
          <w:b w:val="0"/>
          <w:color w:val="000000"/>
          <w:szCs w:val="22"/>
        </w:rPr>
        <w:t xml:space="preserve"> which outlines the intent of a primary language assessment.</w:t>
      </w:r>
      <w:r w:rsidR="00BE5ADD">
        <w:rPr>
          <w:rStyle w:val="Strong"/>
          <w:b w:val="0"/>
          <w:color w:val="000000"/>
          <w:szCs w:val="22"/>
        </w:rPr>
        <w:t xml:space="preserve">  </w:t>
      </w:r>
    </w:p>
    <w:p w14:paraId="3A5A9AEF" w14:textId="6A8E62BA" w:rsidR="007D3DB4" w:rsidRDefault="007D3DB4" w:rsidP="007D3DB4">
      <w:pPr>
        <w:spacing w:before="120"/>
        <w:rPr>
          <w:rFonts w:ascii="Calibri" w:eastAsiaTheme="minorEastAsia" w:hAnsi="Calibri"/>
          <w:szCs w:val="22"/>
        </w:rPr>
      </w:pPr>
      <w:r>
        <w:rPr>
          <w:rFonts w:cs="Arial"/>
        </w:rPr>
        <w:t>The purpose of the CSA is to</w:t>
      </w:r>
      <w:r w:rsidRPr="0050777C">
        <w:t xml:space="preserve"> </w:t>
      </w:r>
      <w:r>
        <w:t>measure a student’s competency in Spanish language arts in grades three through eight and high school for the purpose of:</w:t>
      </w:r>
    </w:p>
    <w:p w14:paraId="40F6A8BA" w14:textId="77777777" w:rsidR="007D3DB4" w:rsidRDefault="007D3DB4" w:rsidP="007D3DB4">
      <w:pPr>
        <w:numPr>
          <w:ilvl w:val="2"/>
          <w:numId w:val="75"/>
        </w:numPr>
        <w:tabs>
          <w:tab w:val="num" w:pos="720"/>
        </w:tabs>
        <w:spacing w:before="120"/>
        <w:ind w:left="720"/>
      </w:pPr>
      <w:r>
        <w:t>providing student-level data in Spanish competency;</w:t>
      </w:r>
    </w:p>
    <w:p w14:paraId="51B3C29C" w14:textId="76798B82" w:rsidR="007D3DB4" w:rsidRDefault="0018614B" w:rsidP="007D3DB4">
      <w:pPr>
        <w:numPr>
          <w:ilvl w:val="2"/>
          <w:numId w:val="75"/>
        </w:numPr>
        <w:tabs>
          <w:tab w:val="num" w:pos="720"/>
        </w:tabs>
        <w:spacing w:before="120"/>
        <w:ind w:left="720"/>
      </w:pPr>
      <w:r>
        <w:t xml:space="preserve">providing aggregate data that may be used for </w:t>
      </w:r>
      <w:r w:rsidR="007D3DB4">
        <w:t>evaluating the implementation of Spanish language arts programs at the local level;</w:t>
      </w:r>
    </w:p>
    <w:p w14:paraId="783DA8BE" w14:textId="77777777" w:rsidR="007D3DB4" w:rsidRPr="0050777C" w:rsidRDefault="007D3DB4" w:rsidP="007D3DB4">
      <w:pPr>
        <w:numPr>
          <w:ilvl w:val="2"/>
          <w:numId w:val="75"/>
        </w:numPr>
        <w:tabs>
          <w:tab w:val="num" w:pos="720"/>
        </w:tabs>
        <w:spacing w:before="120"/>
        <w:ind w:left="720"/>
        <w:rPr>
          <w:szCs w:val="22"/>
        </w:rPr>
      </w:pPr>
      <w:r>
        <w:t xml:space="preserve">providing a high school measure suitable to be used, in part, for the State Seal of </w:t>
      </w:r>
      <w:r w:rsidRPr="0050777C">
        <w:rPr>
          <w:szCs w:val="22"/>
        </w:rPr>
        <w:t>Biliteracy.</w:t>
      </w:r>
    </w:p>
    <w:p w14:paraId="707F8B90" w14:textId="77777777" w:rsidR="007D3DB4" w:rsidRPr="0050777C" w:rsidRDefault="007D3DB4" w:rsidP="007D3DB4">
      <w:pPr>
        <w:spacing w:before="120"/>
        <w:rPr>
          <w:color w:val="1F497D"/>
          <w:szCs w:val="22"/>
        </w:rPr>
      </w:pPr>
      <w:r w:rsidRPr="0050777C">
        <w:rPr>
          <w:szCs w:val="22"/>
        </w:rPr>
        <w:t xml:space="preserve">The </w:t>
      </w:r>
      <w:r>
        <w:rPr>
          <w:szCs w:val="22"/>
        </w:rPr>
        <w:t>targeted</w:t>
      </w:r>
      <w:r w:rsidRPr="0050777C">
        <w:rPr>
          <w:szCs w:val="22"/>
        </w:rPr>
        <w:t xml:space="preserve"> </w:t>
      </w:r>
      <w:r>
        <w:rPr>
          <w:szCs w:val="22"/>
        </w:rPr>
        <w:t>test-</w:t>
      </w:r>
      <w:r w:rsidRPr="0050777C">
        <w:rPr>
          <w:szCs w:val="22"/>
        </w:rPr>
        <w:t>taking population of the CSA consists of:</w:t>
      </w:r>
      <w:r w:rsidRPr="0050777C">
        <w:rPr>
          <w:color w:val="1F497D"/>
          <w:szCs w:val="22"/>
        </w:rPr>
        <w:t xml:space="preserve"> </w:t>
      </w:r>
    </w:p>
    <w:p w14:paraId="1F0D40A0" w14:textId="2FE9FD0D" w:rsidR="00F63D9F" w:rsidRDefault="007D3DB4" w:rsidP="00BB24D5">
      <w:pPr>
        <w:pStyle w:val="ListParagraph"/>
        <w:numPr>
          <w:ilvl w:val="0"/>
          <w:numId w:val="77"/>
        </w:numPr>
        <w:ind w:left="720"/>
      </w:pPr>
      <w:r>
        <w:t>s</w:t>
      </w:r>
      <w:r w:rsidRPr="0050777C">
        <w:t xml:space="preserve">tudents receiving instruction in Spanish </w:t>
      </w:r>
      <w:r w:rsidRPr="00C17FFE">
        <w:t>in California</w:t>
      </w:r>
    </w:p>
    <w:p w14:paraId="090E4CBF" w14:textId="5A74F82A" w:rsidR="007D3DB4" w:rsidRPr="00F63D9F" w:rsidRDefault="007D3DB4" w:rsidP="00BB24D5">
      <w:pPr>
        <w:pStyle w:val="ListParagraph"/>
        <w:numPr>
          <w:ilvl w:val="0"/>
          <w:numId w:val="77"/>
        </w:numPr>
        <w:ind w:left="720"/>
      </w:pPr>
      <w:r w:rsidRPr="00F63D9F">
        <w:t>students seeking a measure that recognizes their Spanish-specific reading, writing, and listening skills</w:t>
      </w:r>
    </w:p>
    <w:p w14:paraId="77A17DC0" w14:textId="278AABD1" w:rsidR="007D3DB4" w:rsidRPr="006E57B7" w:rsidRDefault="001B5A91" w:rsidP="00190821">
      <w:pPr>
        <w:spacing w:before="120"/>
        <w:rPr>
          <w:rFonts w:eastAsiaTheme="minorEastAsia" w:cs="Arial"/>
          <w:i/>
        </w:rPr>
      </w:pPr>
      <w:r>
        <w:rPr>
          <w:rFonts w:eastAsiaTheme="minorEastAsia" w:cs="Arial"/>
        </w:rPr>
        <w:t xml:space="preserve">The CSA will be </w:t>
      </w:r>
      <w:r w:rsidR="00BE5ADD">
        <w:rPr>
          <w:rFonts w:eastAsiaTheme="minorEastAsia" w:cs="Arial"/>
        </w:rPr>
        <w:t>designed for computer delivery a</w:t>
      </w:r>
      <w:r w:rsidR="00CA4E90">
        <w:rPr>
          <w:rFonts w:eastAsiaTheme="minorEastAsia" w:cs="Arial"/>
        </w:rPr>
        <w:t>n</w:t>
      </w:r>
      <w:r w:rsidR="00BE5ADD">
        <w:rPr>
          <w:rFonts w:eastAsiaTheme="minorEastAsia" w:cs="Arial"/>
        </w:rPr>
        <w:t xml:space="preserve">d will be 100% </w:t>
      </w:r>
      <w:r>
        <w:rPr>
          <w:rFonts w:eastAsiaTheme="minorEastAsia" w:cs="Arial"/>
        </w:rPr>
        <w:t>computer based</w:t>
      </w:r>
      <w:r w:rsidR="00BE5ADD">
        <w:rPr>
          <w:rFonts w:eastAsiaTheme="minorEastAsia" w:cs="Arial"/>
        </w:rPr>
        <w:t>.</w:t>
      </w:r>
      <w:r>
        <w:rPr>
          <w:rFonts w:eastAsiaTheme="minorEastAsia" w:cs="Arial"/>
        </w:rPr>
        <w:t xml:space="preserve"> </w:t>
      </w:r>
      <w:r w:rsidR="00BE5ADD">
        <w:rPr>
          <w:rFonts w:eastAsiaTheme="minorEastAsia" w:cs="Arial"/>
        </w:rPr>
        <w:t xml:space="preserve">This </w:t>
      </w:r>
      <w:r>
        <w:rPr>
          <w:rFonts w:eastAsiaTheme="minorEastAsia" w:cs="Arial"/>
        </w:rPr>
        <w:t>is a departure from the existing Standards</w:t>
      </w:r>
      <w:r w:rsidR="00BC4E24">
        <w:rPr>
          <w:rFonts w:eastAsiaTheme="minorEastAsia" w:cs="Arial"/>
        </w:rPr>
        <w:t>-</w:t>
      </w:r>
      <w:r>
        <w:rPr>
          <w:rFonts w:eastAsiaTheme="minorEastAsia" w:cs="Arial"/>
        </w:rPr>
        <w:t xml:space="preserve">based </w:t>
      </w:r>
      <w:r w:rsidR="00BC4E24">
        <w:rPr>
          <w:rFonts w:eastAsiaTheme="minorEastAsia" w:cs="Arial"/>
        </w:rPr>
        <w:t>T</w:t>
      </w:r>
      <w:r>
        <w:rPr>
          <w:rFonts w:eastAsiaTheme="minorEastAsia" w:cs="Arial"/>
        </w:rPr>
        <w:t>est</w:t>
      </w:r>
      <w:r w:rsidR="00BC4E24">
        <w:rPr>
          <w:rFonts w:eastAsiaTheme="minorEastAsia" w:cs="Arial"/>
        </w:rPr>
        <w:t>s</w:t>
      </w:r>
      <w:r>
        <w:rPr>
          <w:rFonts w:eastAsiaTheme="minorEastAsia" w:cs="Arial"/>
        </w:rPr>
        <w:t xml:space="preserve"> </w:t>
      </w:r>
      <w:r w:rsidR="00BC4E24">
        <w:rPr>
          <w:rFonts w:eastAsiaTheme="minorEastAsia" w:cs="Arial"/>
        </w:rPr>
        <w:t>in Spanish</w:t>
      </w:r>
      <w:r w:rsidR="00285DE0">
        <w:rPr>
          <w:rFonts w:eastAsiaTheme="minorEastAsia" w:cs="Arial"/>
        </w:rPr>
        <w:t xml:space="preserve"> </w:t>
      </w:r>
      <w:r>
        <w:rPr>
          <w:rFonts w:eastAsiaTheme="minorEastAsia" w:cs="Arial"/>
        </w:rPr>
        <w:t>(STS)</w:t>
      </w:r>
      <w:r w:rsidR="00BE5ADD">
        <w:rPr>
          <w:rFonts w:eastAsiaTheme="minorEastAsia" w:cs="Arial"/>
        </w:rPr>
        <w:t xml:space="preserve"> which is delivered entirely on paper.</w:t>
      </w:r>
      <w:r>
        <w:rPr>
          <w:rFonts w:eastAsiaTheme="minorEastAsia" w:cs="Arial"/>
        </w:rPr>
        <w:t xml:space="preserve"> </w:t>
      </w:r>
      <w:r w:rsidR="00CA4E90" w:rsidRPr="004260B7">
        <w:t xml:space="preserve">The </w:t>
      </w:r>
      <w:r w:rsidR="00CA4E90">
        <w:t>CSA will be aligned with</w:t>
      </w:r>
      <w:r w:rsidR="00CA4E90" w:rsidRPr="004260B7">
        <w:t xml:space="preserve"> the </w:t>
      </w:r>
      <w:r w:rsidR="00CA4E90" w:rsidRPr="006E57B7">
        <w:rPr>
          <w:i/>
        </w:rPr>
        <w:t xml:space="preserve">California Common Core State Standards </w:t>
      </w:r>
      <w:proofErr w:type="spellStart"/>
      <w:r w:rsidR="00CA4E90" w:rsidRPr="006E57B7">
        <w:rPr>
          <w:i/>
        </w:rPr>
        <w:t>en</w:t>
      </w:r>
      <w:proofErr w:type="spellEnd"/>
      <w:r w:rsidR="00CA4E90" w:rsidRPr="006E57B7">
        <w:rPr>
          <w:i/>
        </w:rPr>
        <w:t xml:space="preserve"> </w:t>
      </w:r>
      <w:proofErr w:type="spellStart"/>
      <w:r w:rsidR="00CA4E90" w:rsidRPr="006E57B7">
        <w:rPr>
          <w:i/>
        </w:rPr>
        <w:t>Español</w:t>
      </w:r>
      <w:proofErr w:type="spellEnd"/>
      <w:r w:rsidR="00BC4E24" w:rsidRPr="006E57B7">
        <w:rPr>
          <w:i/>
        </w:rPr>
        <w:t>.</w:t>
      </w:r>
    </w:p>
    <w:p w14:paraId="423CAF37" w14:textId="12A3E5C9" w:rsidR="00447237" w:rsidRPr="00824108" w:rsidRDefault="00C9420F" w:rsidP="00BB24D5">
      <w:pPr>
        <w:pStyle w:val="Heading3"/>
      </w:pPr>
      <w:bookmarkStart w:id="28" w:name="_Toc133237485"/>
      <w:bookmarkStart w:id="29" w:name="_Toc133310023"/>
      <w:r>
        <w:t xml:space="preserve">Design </w:t>
      </w:r>
      <w:r w:rsidR="00387841">
        <w:t>Considerations</w:t>
      </w:r>
      <w:bookmarkEnd w:id="28"/>
      <w:bookmarkEnd w:id="29"/>
    </w:p>
    <w:p w14:paraId="57503982" w14:textId="0D3B75D6" w:rsidR="00A24EF2" w:rsidRDefault="00A24EF2" w:rsidP="00A24EF2">
      <w:r>
        <w:t xml:space="preserve">When designing the </w:t>
      </w:r>
      <w:r w:rsidR="00940F22">
        <w:t>CSA</w:t>
      </w:r>
      <w:r>
        <w:t>, it is critical to recognize that there may be competing factors that drive the development process. These factors include the target population for the test, their diverse characteristics, and the context in which the test purpose and use are situated. Today’s students in California are facing a shifting landscape of educational assessment as the state develops and adopts more innovative computer</w:t>
      </w:r>
      <w:r w:rsidR="00B47CF9">
        <w:t>-</w:t>
      </w:r>
      <w:r>
        <w:t xml:space="preserve">based assessments designed to measure more rigorous content standards. This paradigm holds </w:t>
      </w:r>
      <w:r w:rsidR="00940F22">
        <w:t>true for students taking the CSA</w:t>
      </w:r>
      <w:r w:rsidR="00477849">
        <w:t>.</w:t>
      </w:r>
    </w:p>
    <w:p w14:paraId="7FCA6E11" w14:textId="77777777" w:rsidR="005158D9" w:rsidRDefault="00447237" w:rsidP="00BE7BD4">
      <w:pPr>
        <w:keepLines/>
      </w:pPr>
      <w:r>
        <w:lastRenderedPageBreak/>
        <w:t xml:space="preserve">Attention to </w:t>
      </w:r>
      <w:r w:rsidR="00A24EF2">
        <w:t>the target population</w:t>
      </w:r>
      <w:r>
        <w:t xml:space="preserve"> and their diverse characteristics is necessary for </w:t>
      </w:r>
      <w:r w:rsidR="008552AD">
        <w:t xml:space="preserve">the </w:t>
      </w:r>
      <w:r>
        <w:t>design and development</w:t>
      </w:r>
      <w:r w:rsidR="009829A4">
        <w:t xml:space="preserve"> of the CSA</w:t>
      </w:r>
      <w:r>
        <w:t xml:space="preserve">. </w:t>
      </w:r>
      <w:r w:rsidR="00A24EF2">
        <w:t xml:space="preserve">As with other CAASPP assessments, the </w:t>
      </w:r>
      <w:r w:rsidR="00940F22">
        <w:t>CSA</w:t>
      </w:r>
      <w:r w:rsidR="00A24EF2">
        <w:t xml:space="preserve"> will include a diverse group of test</w:t>
      </w:r>
      <w:r w:rsidR="00CF5E1B">
        <w:t xml:space="preserve"> </w:t>
      </w:r>
      <w:r w:rsidR="00A24EF2">
        <w:t xml:space="preserve">takers, which is comprised of multiple subgroups of students. </w:t>
      </w:r>
      <w:r w:rsidR="00E47DAD">
        <w:t xml:space="preserve">Anticipated </w:t>
      </w:r>
      <w:r w:rsidR="00A24EF2">
        <w:t>sub</w:t>
      </w:r>
      <w:r w:rsidR="00E47DAD">
        <w:t>groups within the target population include</w:t>
      </w:r>
      <w:r w:rsidR="005158D9">
        <w:t xml:space="preserve">: </w:t>
      </w:r>
    </w:p>
    <w:p w14:paraId="437994E3" w14:textId="3E9DBB42" w:rsidR="005158D9" w:rsidRPr="00BB24D5" w:rsidRDefault="00955351" w:rsidP="001A3B8E">
      <w:pPr>
        <w:pStyle w:val="ListParagraph"/>
      </w:pPr>
      <w:r>
        <w:t>recently arrived</w:t>
      </w:r>
      <w:r w:rsidR="008B4D25">
        <w:t xml:space="preserve"> </w:t>
      </w:r>
      <w:r w:rsidR="008B4D25" w:rsidRPr="00BB24D5">
        <w:t>English learners (</w:t>
      </w:r>
      <w:r w:rsidRPr="00BB24D5">
        <w:t>ELs</w:t>
      </w:r>
      <w:r w:rsidR="008B4D25" w:rsidRPr="00BB24D5">
        <w:t>)</w:t>
      </w:r>
      <w:r w:rsidR="00C63B47" w:rsidRPr="00BB24D5">
        <w:t xml:space="preserve"> </w:t>
      </w:r>
    </w:p>
    <w:p w14:paraId="1867CC00" w14:textId="6258AB2A" w:rsidR="005158D9" w:rsidRPr="00BB24D5" w:rsidRDefault="00447237" w:rsidP="001A3B8E">
      <w:pPr>
        <w:pStyle w:val="ListParagraph"/>
      </w:pPr>
      <w:r w:rsidRPr="00BB24D5">
        <w:t>late</w:t>
      </w:r>
      <w:r w:rsidR="00E47DAD" w:rsidRPr="00BB24D5">
        <w:t xml:space="preserve"> </w:t>
      </w:r>
      <w:r w:rsidR="0018614B" w:rsidRPr="00BB24D5">
        <w:t>arrivals (</w:t>
      </w:r>
      <w:r w:rsidR="00457FC4" w:rsidRPr="00BB24D5">
        <w:t xml:space="preserve">i.e., </w:t>
      </w:r>
      <w:r w:rsidR="0018614B" w:rsidRPr="00BB24D5">
        <w:t>students arriving in middle school or later)</w:t>
      </w:r>
    </w:p>
    <w:p w14:paraId="5382A94C" w14:textId="60A025FF" w:rsidR="005158D9" w:rsidRDefault="00447237" w:rsidP="001A3B8E">
      <w:pPr>
        <w:pStyle w:val="ListParagraph"/>
      </w:pPr>
      <w:r w:rsidRPr="00BB24D5">
        <w:t>students with interrupted</w:t>
      </w:r>
      <w:r w:rsidRPr="00667428">
        <w:t xml:space="preserve"> formal educational </w:t>
      </w:r>
      <w:r w:rsidR="00403A03">
        <w:t>(</w:t>
      </w:r>
      <w:r w:rsidR="006E57B7">
        <w:t>SIFE</w:t>
      </w:r>
      <w:r w:rsidR="00403A03">
        <w:t>)</w:t>
      </w:r>
      <w:r w:rsidR="006E57B7">
        <w:t xml:space="preserve"> </w:t>
      </w:r>
      <w:r w:rsidRPr="00667428">
        <w:t>experiences (</w:t>
      </w:r>
      <w:r w:rsidR="00B47CF9">
        <w:t xml:space="preserve">i.e., </w:t>
      </w:r>
      <w:r w:rsidRPr="00667428">
        <w:t xml:space="preserve">students with interrupted schooling, </w:t>
      </w:r>
      <w:r w:rsidR="00DB54FB">
        <w:t>such as</w:t>
      </w:r>
      <w:r w:rsidRPr="00667428">
        <w:t xml:space="preserve"> migrant or refugee students)</w:t>
      </w:r>
      <w:r>
        <w:t xml:space="preserve"> </w:t>
      </w:r>
    </w:p>
    <w:p w14:paraId="61F93582" w14:textId="7ADE9DA5" w:rsidR="00125B28" w:rsidRDefault="00447237">
      <w:r>
        <w:t>New arrivals</w:t>
      </w:r>
      <w:r w:rsidRPr="00667428">
        <w:t xml:space="preserve"> have </w:t>
      </w:r>
      <w:r w:rsidR="00DC1A11">
        <w:t xml:space="preserve">the </w:t>
      </w:r>
      <w:r w:rsidRPr="00667428">
        <w:t xml:space="preserve">potential to arrive at any time during the school year and at any grade level </w:t>
      </w:r>
      <w:r w:rsidR="0093398E">
        <w:t>from kindergarten through grade twelve</w:t>
      </w:r>
      <w:r w:rsidRPr="00667428">
        <w:t xml:space="preserve"> (</w:t>
      </w:r>
      <w:r w:rsidR="00403A03">
        <w:t xml:space="preserve">e.g., </w:t>
      </w:r>
      <w:r w:rsidRPr="00667428">
        <w:t>SIFE</w:t>
      </w:r>
      <w:r w:rsidR="00403A03">
        <w:t>,</w:t>
      </w:r>
      <w:r w:rsidRPr="00667428">
        <w:t xml:space="preserve"> late</w:t>
      </w:r>
      <w:r w:rsidR="00B47CF9">
        <w:t xml:space="preserve"> </w:t>
      </w:r>
      <w:r w:rsidRPr="00667428">
        <w:t>arrivals).</w:t>
      </w:r>
      <w:r w:rsidR="00125B28">
        <w:t xml:space="preserve"> Late arrivals include students arrivin</w:t>
      </w:r>
      <w:r w:rsidR="00C63B47">
        <w:t xml:space="preserve">g to the U.S. in middle </w:t>
      </w:r>
      <w:r w:rsidR="00477849">
        <w:t>school or later.</w:t>
      </w:r>
      <w:r w:rsidR="005D2BC9">
        <w:t xml:space="preserve">  </w:t>
      </w:r>
    </w:p>
    <w:p w14:paraId="2D1AB0AA" w14:textId="29649DDF" w:rsidR="00447237" w:rsidRDefault="00125B28" w:rsidP="00477849">
      <w:r>
        <w:t xml:space="preserve">It is important to recognize that </w:t>
      </w:r>
      <w:r w:rsidR="00447237">
        <w:t>some students</w:t>
      </w:r>
      <w:r w:rsidR="00447237" w:rsidRPr="00667428">
        <w:t xml:space="preserve"> may enter </w:t>
      </w:r>
      <w:r w:rsidR="00DC1A11">
        <w:t>California</w:t>
      </w:r>
      <w:r w:rsidR="00447237" w:rsidRPr="00667428">
        <w:t xml:space="preserve"> schools with limited </w:t>
      </w:r>
      <w:r w:rsidR="007369FB">
        <w:t>experience in</w:t>
      </w:r>
      <w:r w:rsidR="00447237" w:rsidRPr="00667428">
        <w:t xml:space="preserve"> formal instruction, which often corresponds to limited </w:t>
      </w:r>
      <w:r w:rsidR="007369FB">
        <w:t>exposure to</w:t>
      </w:r>
      <w:r w:rsidR="00447237" w:rsidRPr="00667428">
        <w:t xml:space="preserve"> formal assessment</w:t>
      </w:r>
      <w:r w:rsidR="009829A4">
        <w:t>s</w:t>
      </w:r>
      <w:r w:rsidR="00C16147">
        <w:t xml:space="preserve"> in general and</w:t>
      </w:r>
      <w:r w:rsidR="004522B0">
        <w:t>,</w:t>
      </w:r>
      <w:r w:rsidR="00080875">
        <w:t xml:space="preserve"> </w:t>
      </w:r>
      <w:r>
        <w:t xml:space="preserve">in particular, </w:t>
      </w:r>
      <w:r w:rsidR="007369FB">
        <w:t>test</w:t>
      </w:r>
      <w:r w:rsidR="00080875">
        <w:t>s</w:t>
      </w:r>
      <w:r w:rsidR="00447237" w:rsidRPr="00667428">
        <w:t xml:space="preserve"> on </w:t>
      </w:r>
      <w:r w:rsidR="00C073D1">
        <w:t>a</w:t>
      </w:r>
      <w:r w:rsidR="00940F22">
        <w:t xml:space="preserve"> computer</w:t>
      </w:r>
      <w:r w:rsidR="005542A6">
        <w:t>.</w:t>
      </w:r>
    </w:p>
    <w:p w14:paraId="2FA73BEC" w14:textId="34D19691" w:rsidR="00251FDF" w:rsidRDefault="00251FDF" w:rsidP="00477849">
      <w:pPr>
        <w:rPr>
          <w:color w:val="000000" w:themeColor="text1"/>
        </w:rPr>
      </w:pPr>
      <w:r w:rsidRPr="009145EC">
        <w:rPr>
          <w:color w:val="000000" w:themeColor="text1"/>
        </w:rPr>
        <w:t xml:space="preserve">Other considerations that must be </w:t>
      </w:r>
      <w:proofErr w:type="gramStart"/>
      <w:r w:rsidRPr="009145EC">
        <w:rPr>
          <w:color w:val="000000" w:themeColor="text1"/>
        </w:rPr>
        <w:t>taken into account</w:t>
      </w:r>
      <w:proofErr w:type="gramEnd"/>
      <w:r w:rsidRPr="009145EC">
        <w:rPr>
          <w:color w:val="000000" w:themeColor="text1"/>
        </w:rPr>
        <w:t xml:space="preserve"> when designing the </w:t>
      </w:r>
      <w:r w:rsidR="00940F22">
        <w:rPr>
          <w:color w:val="000000" w:themeColor="text1"/>
        </w:rPr>
        <w:t xml:space="preserve">CSA </w:t>
      </w:r>
      <w:r w:rsidRPr="009145EC">
        <w:rPr>
          <w:color w:val="000000" w:themeColor="text1"/>
        </w:rPr>
        <w:t>are sociolinguistic in nature, such as the different varieties of Spanish spoken in California (Valdés, Fishman, Chávez, &amp; Pérez, 2006).</w:t>
      </w:r>
      <w:r w:rsidR="004522B0">
        <w:rPr>
          <w:color w:val="000000" w:themeColor="text1"/>
        </w:rPr>
        <w:t xml:space="preserve"> </w:t>
      </w:r>
      <w:r w:rsidR="00125B28">
        <w:rPr>
          <w:color w:val="000000" w:themeColor="text1"/>
        </w:rPr>
        <w:t>L</w:t>
      </w:r>
      <w:r>
        <w:rPr>
          <w:color w:val="000000" w:themeColor="text1"/>
        </w:rPr>
        <w:t>anguage may vary according to the setting, the relative status of the interlocutors, the topic, or the</w:t>
      </w:r>
      <w:r w:rsidR="00DC179B">
        <w:rPr>
          <w:color w:val="000000" w:themeColor="text1"/>
        </w:rPr>
        <w:t xml:space="preserve"> functional</w:t>
      </w:r>
      <w:r>
        <w:rPr>
          <w:color w:val="000000" w:themeColor="text1"/>
        </w:rPr>
        <w:t xml:space="preserve"> purpose (</w:t>
      </w:r>
      <w:proofErr w:type="spellStart"/>
      <w:r>
        <w:rPr>
          <w:color w:val="000000" w:themeColor="text1"/>
        </w:rPr>
        <w:t>Finegan</w:t>
      </w:r>
      <w:proofErr w:type="spellEnd"/>
      <w:r>
        <w:rPr>
          <w:color w:val="000000" w:themeColor="text1"/>
        </w:rPr>
        <w:t xml:space="preserve"> &amp; </w:t>
      </w:r>
      <w:proofErr w:type="spellStart"/>
      <w:r>
        <w:rPr>
          <w:color w:val="000000" w:themeColor="text1"/>
        </w:rPr>
        <w:t>Biber</w:t>
      </w:r>
      <w:proofErr w:type="spellEnd"/>
      <w:r>
        <w:rPr>
          <w:color w:val="000000" w:themeColor="text1"/>
        </w:rPr>
        <w:t xml:space="preserve">, 2001). </w:t>
      </w:r>
      <w:r w:rsidR="00125B28">
        <w:rPr>
          <w:color w:val="000000" w:themeColor="text1"/>
        </w:rPr>
        <w:t xml:space="preserve">Finally, some students in California </w:t>
      </w:r>
      <w:r w:rsidR="00DC179B">
        <w:rPr>
          <w:color w:val="000000" w:themeColor="text1"/>
        </w:rPr>
        <w:t xml:space="preserve">who </w:t>
      </w:r>
      <w:r w:rsidR="00DC179B">
        <w:rPr>
          <w:rFonts w:cs="Arial"/>
        </w:rPr>
        <w:t>experience</w:t>
      </w:r>
      <w:r w:rsidR="00125B28">
        <w:rPr>
          <w:rFonts w:cs="Arial"/>
        </w:rPr>
        <w:t xml:space="preserve"> Spanish as the language of instruction may be </w:t>
      </w:r>
      <w:r w:rsidR="00DC179B">
        <w:rPr>
          <w:rFonts w:cs="Arial"/>
        </w:rPr>
        <w:t>learning</w:t>
      </w:r>
      <w:r w:rsidR="00125B28">
        <w:rPr>
          <w:rFonts w:cs="Arial"/>
        </w:rPr>
        <w:t xml:space="preserve"> Spanish as</w:t>
      </w:r>
      <w:r w:rsidR="008610E5">
        <w:rPr>
          <w:rFonts w:cs="Arial"/>
        </w:rPr>
        <w:t xml:space="preserve"> an additional</w:t>
      </w:r>
      <w:r w:rsidR="00125B28">
        <w:rPr>
          <w:rFonts w:cs="Arial"/>
        </w:rPr>
        <w:t xml:space="preserve"> language.</w:t>
      </w:r>
    </w:p>
    <w:p w14:paraId="37E81912" w14:textId="3E5B7352" w:rsidR="00B678AE" w:rsidRDefault="0050777C" w:rsidP="00477849">
      <w:pPr>
        <w:rPr>
          <w:rFonts w:cs="Arial"/>
        </w:rPr>
      </w:pPr>
      <w:r>
        <w:rPr>
          <w:rFonts w:cs="Arial"/>
        </w:rPr>
        <w:t>S</w:t>
      </w:r>
      <w:r w:rsidR="00447237">
        <w:rPr>
          <w:rFonts w:cs="Arial"/>
        </w:rPr>
        <w:t xml:space="preserve">tudents </w:t>
      </w:r>
      <w:r w:rsidR="008F14BB">
        <w:t xml:space="preserve">seeking a measure that recognizes </w:t>
      </w:r>
      <w:r w:rsidR="000A0847">
        <w:t>their</w:t>
      </w:r>
      <w:r w:rsidR="00515501">
        <w:t xml:space="preserve"> Spanish-specific reading, writing, and listening skills </w:t>
      </w:r>
      <w:r w:rsidR="00447237">
        <w:rPr>
          <w:rFonts w:cs="Arial"/>
        </w:rPr>
        <w:t>may be a heterogeneous subgroup of test takers. Students may</w:t>
      </w:r>
      <w:r w:rsidR="00B678AE">
        <w:rPr>
          <w:rFonts w:cs="Arial"/>
        </w:rPr>
        <w:t>:</w:t>
      </w:r>
      <w:r w:rsidR="00447237">
        <w:rPr>
          <w:rFonts w:cs="Arial"/>
        </w:rPr>
        <w:t xml:space="preserve"> </w:t>
      </w:r>
    </w:p>
    <w:p w14:paraId="14D3F79D" w14:textId="0DEE38B6" w:rsidR="00B678AE" w:rsidRDefault="00B65AFC" w:rsidP="001A3B8E">
      <w:pPr>
        <w:pStyle w:val="ListParagraph"/>
      </w:pPr>
      <w:r>
        <w:t>U</w:t>
      </w:r>
      <w:r w:rsidR="00447237">
        <w:t xml:space="preserve">se Spanish as their primary </w:t>
      </w:r>
      <w:r w:rsidR="000A0847">
        <w:t xml:space="preserve">language </w:t>
      </w:r>
      <w:r w:rsidR="00447237">
        <w:t xml:space="preserve">or </w:t>
      </w:r>
      <w:r w:rsidR="000A0847">
        <w:t xml:space="preserve">as </w:t>
      </w:r>
      <w:r w:rsidR="008610E5">
        <w:t xml:space="preserve">an additional </w:t>
      </w:r>
      <w:r w:rsidR="00447237">
        <w:t>language</w:t>
      </w:r>
    </w:p>
    <w:p w14:paraId="6493E94D" w14:textId="0702520C" w:rsidR="00B678AE" w:rsidRDefault="00B65AFC" w:rsidP="001A3B8E">
      <w:pPr>
        <w:pStyle w:val="ListParagraph"/>
      </w:pPr>
      <w:r>
        <w:t>B</w:t>
      </w:r>
      <w:r w:rsidR="00275AE6">
        <w:t>e</w:t>
      </w:r>
      <w:r w:rsidR="0037392A">
        <w:t xml:space="preserve"> considered</w:t>
      </w:r>
      <w:r w:rsidR="00275AE6">
        <w:t xml:space="preserve"> heritage speakers</w:t>
      </w:r>
      <w:r w:rsidR="0037392A" w:rsidRPr="0037392A">
        <w:t xml:space="preserve"> </w:t>
      </w:r>
      <w:r w:rsidR="0037392A">
        <w:t xml:space="preserve">of Spanish </w:t>
      </w:r>
      <w:r w:rsidR="0037392A" w:rsidRPr="00686B5A">
        <w:t xml:space="preserve">or </w:t>
      </w:r>
      <w:r w:rsidR="0037392A">
        <w:t>Spanish</w:t>
      </w:r>
      <w:r w:rsidR="00B015C3">
        <w:t xml:space="preserve"> </w:t>
      </w:r>
      <w:r w:rsidR="0037392A" w:rsidRPr="00686B5A">
        <w:t>language learner</w:t>
      </w:r>
      <w:r w:rsidR="0037392A">
        <w:t>s</w:t>
      </w:r>
      <w:r w:rsidR="00275AE6">
        <w:t xml:space="preserve"> </w:t>
      </w:r>
    </w:p>
    <w:p w14:paraId="185EB182" w14:textId="7F12451C" w:rsidR="00B678AE" w:rsidRDefault="00B65AFC" w:rsidP="001A3B8E">
      <w:pPr>
        <w:pStyle w:val="ListParagraph"/>
      </w:pPr>
      <w:r>
        <w:t>H</w:t>
      </w:r>
      <w:r w:rsidR="00447237">
        <w:t xml:space="preserve">ave received classroom instruction in </w:t>
      </w:r>
      <w:r w:rsidR="007369FB">
        <w:t xml:space="preserve">English or </w:t>
      </w:r>
      <w:r w:rsidR="000A0847">
        <w:t xml:space="preserve">in </w:t>
      </w:r>
      <w:r w:rsidR="007369FB">
        <w:t>Spanish</w:t>
      </w:r>
      <w:r w:rsidR="00447237">
        <w:t xml:space="preserve"> as a foreign language</w:t>
      </w:r>
      <w:r w:rsidR="00515501">
        <w:t xml:space="preserve"> </w:t>
      </w:r>
    </w:p>
    <w:p w14:paraId="6918C9C5" w14:textId="7AF2508F" w:rsidR="00270B1F" w:rsidRDefault="00B65AFC" w:rsidP="001A3B8E">
      <w:pPr>
        <w:pStyle w:val="ListParagraph"/>
      </w:pPr>
      <w:r>
        <w:t>H</w:t>
      </w:r>
      <w:r w:rsidR="00515501">
        <w:t>ave been</w:t>
      </w:r>
      <w:r w:rsidR="00B678AE">
        <w:t xml:space="preserve"> mainly instructed</w:t>
      </w:r>
      <w:r w:rsidR="00515501">
        <w:t xml:space="preserve"> </w:t>
      </w:r>
      <w:r w:rsidR="00B678AE">
        <w:t>in Spanish</w:t>
      </w:r>
    </w:p>
    <w:p w14:paraId="13C7746A" w14:textId="678A0B78" w:rsidR="0037392A" w:rsidRDefault="00353AE7" w:rsidP="00477849">
      <w:pPr>
        <w:rPr>
          <w:rFonts w:cs="Arial"/>
        </w:rPr>
      </w:pPr>
      <w:r>
        <w:rPr>
          <w:rFonts w:cs="Arial"/>
        </w:rPr>
        <w:t>Attention to the variety in both the student</w:t>
      </w:r>
      <w:r w:rsidR="00270B1F">
        <w:rPr>
          <w:rFonts w:cs="Arial"/>
        </w:rPr>
        <w:t xml:space="preserve"> </w:t>
      </w:r>
      <w:r>
        <w:rPr>
          <w:rFonts w:cs="Arial"/>
        </w:rPr>
        <w:t xml:space="preserve">characteristics and </w:t>
      </w:r>
      <w:r w:rsidR="00270B1F">
        <w:rPr>
          <w:rFonts w:cs="Arial"/>
        </w:rPr>
        <w:t>the context in which Spanish will be used</w:t>
      </w:r>
      <w:r>
        <w:rPr>
          <w:rFonts w:cs="Arial"/>
        </w:rPr>
        <w:t xml:space="preserve"> will be important in assessment design, </w:t>
      </w:r>
      <w:r w:rsidR="005D2BC9">
        <w:rPr>
          <w:rFonts w:cs="Arial"/>
        </w:rPr>
        <w:t xml:space="preserve">as well as in score interpretation, </w:t>
      </w:r>
      <w:r w:rsidR="00270B1F">
        <w:rPr>
          <w:rFonts w:cs="Arial"/>
        </w:rPr>
        <w:t>particularly as students</w:t>
      </w:r>
      <w:r w:rsidR="00A26820">
        <w:rPr>
          <w:rFonts w:cs="Arial"/>
        </w:rPr>
        <w:t xml:space="preserve"> approach college and careers. </w:t>
      </w:r>
      <w:r w:rsidR="00275AE6">
        <w:rPr>
          <w:rFonts w:cs="Arial"/>
        </w:rPr>
        <w:t>When analyzing</w:t>
      </w:r>
      <w:r w:rsidR="008610E5">
        <w:rPr>
          <w:rFonts w:cs="Arial"/>
        </w:rPr>
        <w:t xml:space="preserve"> the CSA test-taking population</w:t>
      </w:r>
      <w:r w:rsidR="005373AA">
        <w:rPr>
          <w:rFonts w:cs="Arial"/>
        </w:rPr>
        <w:t>,</w:t>
      </w:r>
      <w:r w:rsidR="00275AE6">
        <w:rPr>
          <w:rFonts w:cs="Arial"/>
        </w:rPr>
        <w:t xml:space="preserve"> </w:t>
      </w:r>
      <w:r w:rsidR="00F6270F">
        <w:rPr>
          <w:rFonts w:cs="Arial"/>
        </w:rPr>
        <w:t xml:space="preserve">a given </w:t>
      </w:r>
      <w:r w:rsidR="00806312">
        <w:rPr>
          <w:rFonts w:cs="Arial"/>
        </w:rPr>
        <w:t xml:space="preserve">subgroup will likely have higher representation at certain grade levels, given current demographic trends and the programs in which Spanish instruction is available in California. </w:t>
      </w:r>
      <w:r w:rsidR="00275AE6">
        <w:rPr>
          <w:rFonts w:cs="Arial"/>
        </w:rPr>
        <w:t>Students</w:t>
      </w:r>
      <w:r w:rsidR="00EF33B6">
        <w:rPr>
          <w:rFonts w:cs="Arial"/>
        </w:rPr>
        <w:t xml:space="preserve"> may </w:t>
      </w:r>
      <w:r w:rsidR="0037392A">
        <w:rPr>
          <w:rFonts w:cs="Arial"/>
        </w:rPr>
        <w:t xml:space="preserve">transition from one </w:t>
      </w:r>
      <w:r w:rsidR="00EF33B6">
        <w:rPr>
          <w:rFonts w:cs="Arial"/>
        </w:rPr>
        <w:t xml:space="preserve">type of instruction </w:t>
      </w:r>
      <w:r w:rsidR="0037392A">
        <w:rPr>
          <w:rFonts w:cs="Arial"/>
        </w:rPr>
        <w:t xml:space="preserve">to another as they progress </w:t>
      </w:r>
      <w:r w:rsidR="00EF33B6">
        <w:rPr>
          <w:rFonts w:cs="Arial"/>
        </w:rPr>
        <w:t xml:space="preserve">across grade levels. </w:t>
      </w:r>
      <w:r w:rsidR="000A0847">
        <w:rPr>
          <w:rFonts w:cs="Arial"/>
        </w:rPr>
        <w:t xml:space="preserve">Attention to these unique population characteristics will help guide design considerations for </w:t>
      </w:r>
      <w:r w:rsidR="003E2225">
        <w:rPr>
          <w:rFonts w:cs="Arial"/>
        </w:rPr>
        <w:t xml:space="preserve">the </w:t>
      </w:r>
      <w:r w:rsidR="0076544A">
        <w:rPr>
          <w:rFonts w:cs="Arial"/>
        </w:rPr>
        <w:t>CSA</w:t>
      </w:r>
      <w:r w:rsidR="000A0847">
        <w:rPr>
          <w:rFonts w:cs="Arial"/>
        </w:rPr>
        <w:t>.</w:t>
      </w:r>
      <w:r w:rsidR="005D2BC9">
        <w:rPr>
          <w:rFonts w:cs="Arial"/>
        </w:rPr>
        <w:t xml:space="preserve"> </w:t>
      </w:r>
    </w:p>
    <w:p w14:paraId="3E0C93D4" w14:textId="1F37DA97" w:rsidR="006E6EBC" w:rsidRDefault="006E6EBC" w:rsidP="00BB24D5">
      <w:pPr>
        <w:pStyle w:val="Heading3"/>
      </w:pPr>
      <w:bookmarkStart w:id="30" w:name="_Toc133237486"/>
      <w:bookmarkStart w:id="31" w:name="_Toc133310024"/>
      <w:r>
        <w:lastRenderedPageBreak/>
        <w:t>Overview of Test Design</w:t>
      </w:r>
      <w:bookmarkEnd w:id="30"/>
      <w:bookmarkEnd w:id="31"/>
    </w:p>
    <w:p w14:paraId="0763639E" w14:textId="2A004C84" w:rsidR="00237579" w:rsidRDefault="0037392A" w:rsidP="00BE7BD4">
      <w:pPr>
        <w:keepLines/>
      </w:pPr>
      <w:r>
        <w:t xml:space="preserve">Despite the wide variability in the target population and context surrounding the </w:t>
      </w:r>
      <w:r w:rsidR="0076544A">
        <w:t>CSA</w:t>
      </w:r>
      <w:r>
        <w:t>, t</w:t>
      </w:r>
      <w:r w:rsidR="00806312">
        <w:t xml:space="preserve">he focus of the assessment in </w:t>
      </w:r>
      <w:r w:rsidR="006E57B7">
        <w:t xml:space="preserve">grades three through eight </w:t>
      </w:r>
      <w:r w:rsidR="00285DE0">
        <w:t xml:space="preserve">and high school, </w:t>
      </w:r>
      <w:r w:rsidR="00806312">
        <w:t xml:space="preserve">will be students’ </w:t>
      </w:r>
      <w:r w:rsidR="00026C9D">
        <w:t>demonstrated</w:t>
      </w:r>
      <w:r w:rsidR="00237579" w:rsidRPr="00984B36">
        <w:rPr>
          <w:rFonts w:eastAsia="Times New Roman"/>
        </w:rPr>
        <w:t xml:space="preserve"> competency</w:t>
      </w:r>
      <w:r w:rsidR="00237579" w:rsidDel="00984B36">
        <w:t xml:space="preserve"> </w:t>
      </w:r>
      <w:r w:rsidR="00237579">
        <w:t xml:space="preserve">in </w:t>
      </w:r>
      <w:r w:rsidR="00237579" w:rsidRPr="00984B36">
        <w:rPr>
          <w:rFonts w:eastAsia="Times New Roman"/>
        </w:rPr>
        <w:t>attaining</w:t>
      </w:r>
      <w:r w:rsidR="00806312">
        <w:t xml:space="preserve"> reading, writing, and listening </w:t>
      </w:r>
      <w:r w:rsidR="005373AA">
        <w:t>skills</w:t>
      </w:r>
      <w:r w:rsidR="005373AA" w:rsidRPr="00237579">
        <w:rPr>
          <w:rFonts w:eastAsia="Times New Roman"/>
        </w:rPr>
        <w:t xml:space="preserve"> </w:t>
      </w:r>
      <w:r w:rsidR="005373AA" w:rsidRPr="0064468C">
        <w:rPr>
          <w:rStyle w:val="CommentReference"/>
          <w:sz w:val="22"/>
          <w:szCs w:val="22"/>
          <w:lang w:eastAsia="zh-CN"/>
        </w:rPr>
        <w:t>th</w:t>
      </w:r>
      <w:r w:rsidR="005373AA" w:rsidRPr="008239C6">
        <w:rPr>
          <w:rStyle w:val="CommentReference"/>
          <w:sz w:val="22"/>
          <w:szCs w:val="22"/>
          <w:lang w:eastAsia="zh-CN"/>
        </w:rPr>
        <w:t>rough</w:t>
      </w:r>
      <w:r w:rsidR="005373AA" w:rsidRPr="007C1BE2">
        <w:rPr>
          <w:rStyle w:val="CommentReference"/>
          <w:sz w:val="24"/>
          <w:szCs w:val="24"/>
          <w:lang w:eastAsia="zh-CN"/>
        </w:rPr>
        <w:t xml:space="preserve"> </w:t>
      </w:r>
      <w:r w:rsidR="00237579" w:rsidRPr="00984B36">
        <w:rPr>
          <w:rFonts w:eastAsia="Times New Roman"/>
        </w:rPr>
        <w:t>Spanish</w:t>
      </w:r>
      <w:r w:rsidR="00806312">
        <w:t>.</w:t>
      </w:r>
      <w:r w:rsidR="00CA2E29">
        <w:t xml:space="preserve"> The assessment will provide </w:t>
      </w:r>
      <w:r w:rsidR="00D062F1">
        <w:t xml:space="preserve">students </w:t>
      </w:r>
      <w:r w:rsidR="00CA2E29">
        <w:t>a</w:t>
      </w:r>
      <w:r w:rsidR="00A56F29">
        <w:t>n annual</w:t>
      </w:r>
      <w:r w:rsidR="00D062F1">
        <w:t xml:space="preserve"> opportunity to</w:t>
      </w:r>
      <w:r w:rsidR="00806312">
        <w:t xml:space="preserve"> measure </w:t>
      </w:r>
      <w:r w:rsidR="00D062F1">
        <w:t xml:space="preserve">their </w:t>
      </w:r>
      <w:r w:rsidR="00D47DD5">
        <w:t>reading/</w:t>
      </w:r>
      <w:r w:rsidR="00D062F1">
        <w:t xml:space="preserve">language arts </w:t>
      </w:r>
      <w:r w:rsidR="00A56F29">
        <w:t xml:space="preserve">competency </w:t>
      </w:r>
      <w:r w:rsidR="00D062F1">
        <w:t xml:space="preserve">through </w:t>
      </w:r>
      <w:r w:rsidR="00A56F29">
        <w:t>Spanish</w:t>
      </w:r>
      <w:r w:rsidR="00285DE0">
        <w:t xml:space="preserve">. In the future these results may become part of the </w:t>
      </w:r>
      <w:r w:rsidR="00B65063">
        <w:t>S</w:t>
      </w:r>
      <w:r w:rsidR="00285DE0">
        <w:t xml:space="preserve">tate </w:t>
      </w:r>
      <w:r w:rsidR="00B65063">
        <w:t>S</w:t>
      </w:r>
      <w:r w:rsidR="00285DE0">
        <w:t xml:space="preserve">eal of </w:t>
      </w:r>
      <w:r w:rsidR="00B65063">
        <w:t>B</w:t>
      </w:r>
      <w:r w:rsidR="00285DE0">
        <w:t>iliteracy</w:t>
      </w:r>
      <w:r w:rsidR="00477849">
        <w:t>.</w:t>
      </w:r>
      <w:r w:rsidR="00A27258">
        <w:t xml:space="preserve"> </w:t>
      </w:r>
    </w:p>
    <w:p w14:paraId="2618C0CC" w14:textId="7794A984" w:rsidR="000802DD" w:rsidRDefault="00C85283" w:rsidP="00477849">
      <w:r>
        <w:t xml:space="preserve">As reading and listening are key </w:t>
      </w:r>
      <w:r w:rsidR="000A0847">
        <w:t xml:space="preserve">emerging </w:t>
      </w:r>
      <w:r>
        <w:t xml:space="preserve">skills that support student success across all subjects, these </w:t>
      </w:r>
      <w:r w:rsidR="000A0847">
        <w:t xml:space="preserve">skills </w:t>
      </w:r>
      <w:r>
        <w:t>will be more heavily emp</w:t>
      </w:r>
      <w:r w:rsidR="008E637F">
        <w:t xml:space="preserve">hasized in the earlier grades. </w:t>
      </w:r>
      <w:r>
        <w:t xml:space="preserve">The assessments in grades </w:t>
      </w:r>
      <w:r w:rsidR="008E637F">
        <w:t xml:space="preserve">three through eight </w:t>
      </w:r>
      <w:r>
        <w:t>will be shorter than the high school assessment</w:t>
      </w:r>
      <w:r w:rsidR="0015250A">
        <w:t xml:space="preserve">. All grade-level assessments will </w:t>
      </w:r>
      <w:r>
        <w:t>include</w:t>
      </w:r>
      <w:r w:rsidR="0015250A">
        <w:t xml:space="preserve"> a</w:t>
      </w:r>
      <w:r w:rsidR="000A0847">
        <w:t xml:space="preserve"> reading,</w:t>
      </w:r>
      <w:r>
        <w:t xml:space="preserve"> </w:t>
      </w:r>
      <w:r w:rsidR="00237579">
        <w:t xml:space="preserve">writing, and </w:t>
      </w:r>
      <w:r>
        <w:t>a listening component</w:t>
      </w:r>
      <w:r w:rsidR="000802DD">
        <w:t>.</w:t>
      </w:r>
    </w:p>
    <w:p w14:paraId="1EA91E04" w14:textId="1F68DF5E" w:rsidR="00C85283" w:rsidRDefault="000A0847" w:rsidP="00477849">
      <w:r>
        <w:t xml:space="preserve">For high-school students, </w:t>
      </w:r>
      <w:r w:rsidR="000802DD">
        <w:t xml:space="preserve">ETS recognizes California’s </w:t>
      </w:r>
      <w:r w:rsidR="00C85283">
        <w:t xml:space="preserve">desire for </w:t>
      </w:r>
      <w:r w:rsidR="00EC0C02">
        <w:t xml:space="preserve">a Spanish </w:t>
      </w:r>
      <w:r w:rsidR="00E1347A">
        <w:t>reading/</w:t>
      </w:r>
      <w:r w:rsidR="00EC0C02">
        <w:t xml:space="preserve">language arts </w:t>
      </w:r>
      <w:r w:rsidR="00C85283">
        <w:t>assessment</w:t>
      </w:r>
      <w:r w:rsidR="00E1347A">
        <w:t xml:space="preserve"> that</w:t>
      </w:r>
      <w:r w:rsidR="00C85283">
        <w:t xml:space="preserve"> </w:t>
      </w:r>
      <w:r w:rsidR="00EC0C02">
        <w:t>measur</w:t>
      </w:r>
      <w:r w:rsidR="00E1347A">
        <w:t>es</w:t>
      </w:r>
      <w:r w:rsidR="00EC0C02">
        <w:t xml:space="preserve"> a high level of </w:t>
      </w:r>
      <w:r w:rsidR="00F6412D">
        <w:t xml:space="preserve">competency demonstrated by </w:t>
      </w:r>
      <w:r w:rsidR="00C85283">
        <w:t>students</w:t>
      </w:r>
      <w:r>
        <w:t>, newly arrived or otherwise,</w:t>
      </w:r>
      <w:r w:rsidR="00EC0C02">
        <w:t xml:space="preserve"> who are on</w:t>
      </w:r>
      <w:r w:rsidR="00A26820">
        <w:t xml:space="preserve"> </w:t>
      </w:r>
      <w:r w:rsidR="00EC0C02">
        <w:t>track for exiting public instruction</w:t>
      </w:r>
      <w:r>
        <w:t xml:space="preserve"> as biliterate graduates</w:t>
      </w:r>
      <w:r w:rsidR="0015250A">
        <w:t xml:space="preserve"> </w:t>
      </w:r>
      <w:r w:rsidR="006A481C">
        <w:t xml:space="preserve">as highlighted in </w:t>
      </w:r>
      <w:r w:rsidR="0015250A">
        <w:rPr>
          <w:i/>
        </w:rPr>
        <w:t>EC</w:t>
      </w:r>
      <w:r w:rsidR="0015250A">
        <w:t xml:space="preserve"> Section 51460(a)</w:t>
      </w:r>
      <w:r w:rsidR="0018614B">
        <w:t xml:space="preserve"> (State Seal of Biliteracy)</w:t>
      </w:r>
      <w:r w:rsidR="00F63D9F">
        <w:t xml:space="preserve">. </w:t>
      </w:r>
      <w:r>
        <w:t>In the interest of providing ample opportunity to measure the requisite skills, t</w:t>
      </w:r>
      <w:r w:rsidR="00C85283">
        <w:t xml:space="preserve">he high school assessment will </w:t>
      </w:r>
      <w:r w:rsidR="00CA2E29">
        <w:t>include</w:t>
      </w:r>
      <w:r w:rsidR="00237579">
        <w:t xml:space="preserve"> lengthier and more complex passages</w:t>
      </w:r>
      <w:r w:rsidR="00477849">
        <w:t>.</w:t>
      </w:r>
    </w:p>
    <w:p w14:paraId="28237A74" w14:textId="77777777" w:rsidR="001F53AE" w:rsidRPr="001F53AE" w:rsidRDefault="001F53AE" w:rsidP="00642303">
      <w:pPr>
        <w:pStyle w:val="Heading2"/>
      </w:pPr>
      <w:bookmarkStart w:id="32" w:name="_Ref428023990"/>
      <w:bookmarkStart w:id="33" w:name="_Toc441057911"/>
      <w:bookmarkStart w:id="34" w:name="_Toc457895197"/>
      <w:bookmarkStart w:id="35" w:name="_Toc133310025"/>
      <w:r w:rsidRPr="00642303">
        <w:lastRenderedPageBreak/>
        <w:t>Design</w:t>
      </w:r>
      <w:r>
        <w:t xml:space="preserve"> Methodology</w:t>
      </w:r>
      <w:bookmarkEnd w:id="32"/>
      <w:bookmarkEnd w:id="33"/>
      <w:bookmarkEnd w:id="34"/>
      <w:bookmarkEnd w:id="35"/>
    </w:p>
    <w:p w14:paraId="741D7C5E" w14:textId="05BCC91B" w:rsidR="007D64EF" w:rsidRPr="006E2DB4" w:rsidRDefault="007D64EF" w:rsidP="00BB24D5">
      <w:pPr>
        <w:pStyle w:val="Heading3"/>
      </w:pPr>
      <w:bookmarkStart w:id="36" w:name="_Toc441057912"/>
      <w:bookmarkStart w:id="37" w:name="_Toc133237487"/>
      <w:bookmarkStart w:id="38" w:name="_Toc133310026"/>
      <w:r w:rsidRPr="006E2DB4">
        <w:t>Standards and Claims</w:t>
      </w:r>
      <w:bookmarkEnd w:id="36"/>
      <w:bookmarkEnd w:id="37"/>
      <w:bookmarkEnd w:id="38"/>
    </w:p>
    <w:p w14:paraId="263E531A" w14:textId="43AE2729" w:rsidR="009D4868" w:rsidRDefault="009D4868" w:rsidP="009D4868">
      <w:r w:rsidRPr="00325636">
        <w:t>The foundation of any assessment is the content standards on which the test is based. The Spanish version of the Common Core State Standards</w:t>
      </w:r>
      <w:r>
        <w:t>,</w:t>
      </w:r>
      <w:r w:rsidRPr="00325636">
        <w:t xml:space="preserve"> </w:t>
      </w:r>
      <w:r w:rsidRPr="0094181C">
        <w:rPr>
          <w:i/>
        </w:rPr>
        <w:t>California Common Core Standards en Español,</w:t>
      </w:r>
      <w:r w:rsidRPr="00325636">
        <w:t xml:space="preserve"> w</w:t>
      </w:r>
      <w:r>
        <w:t>as</w:t>
      </w:r>
      <w:r w:rsidRPr="00325636">
        <w:t xml:space="preserve"> developed as a joint effort between the San Diego County Office of Education</w:t>
      </w:r>
      <w:r>
        <w:t xml:space="preserve">, </w:t>
      </w:r>
      <w:r w:rsidRPr="00325636">
        <w:t xml:space="preserve">Council of Chief State School Officers, and </w:t>
      </w:r>
      <w:r>
        <w:t>the CDE</w:t>
      </w:r>
      <w:r w:rsidRPr="00325636">
        <w:t>.</w:t>
      </w:r>
    </w:p>
    <w:p w14:paraId="4006DFB1" w14:textId="77777777" w:rsidR="009D4868" w:rsidRPr="0094181C" w:rsidRDefault="009D4868" w:rsidP="009D4868">
      <w:r w:rsidRPr="0094181C">
        <w:t xml:space="preserve">The </w:t>
      </w:r>
      <w:r w:rsidRPr="0094181C">
        <w:rPr>
          <w:i/>
        </w:rPr>
        <w:t>California Common Core State Standards en Español</w:t>
      </w:r>
      <w:r w:rsidRPr="0094181C">
        <w:t xml:space="preserve"> are a translated and linguistically augmented version of the English-language Common Core State Standards (CCSS) for</w:t>
      </w:r>
      <w:r>
        <w:t xml:space="preserve"> English Language Arts and Literacy</w:t>
      </w:r>
      <w:r w:rsidRPr="0094181C">
        <w:t xml:space="preserve"> </w:t>
      </w:r>
      <w:r>
        <w:t>(</w:t>
      </w:r>
      <w:r w:rsidRPr="0094181C">
        <w:t>ELA</w:t>
      </w:r>
      <w:r>
        <w:t>)</w:t>
      </w:r>
      <w:r w:rsidRPr="0094181C">
        <w:t xml:space="preserve">.  </w:t>
      </w:r>
    </w:p>
    <w:p w14:paraId="62C05B92" w14:textId="1CC0713D" w:rsidR="009D4868" w:rsidRDefault="009D4868" w:rsidP="009D4868">
      <w:r>
        <w:t xml:space="preserve">The selection of the </w:t>
      </w:r>
      <w:r w:rsidRPr="0094181C">
        <w:rPr>
          <w:i/>
        </w:rPr>
        <w:t>California Common Core State Standards en Español</w:t>
      </w:r>
      <w:r>
        <w:t xml:space="preserve"> allows ETS to develop items that will measure a student’s competency in Spanish language arts in grades three through eight and high school.</w:t>
      </w:r>
    </w:p>
    <w:p w14:paraId="2A392640" w14:textId="2262EF28" w:rsidR="007D64EF" w:rsidRPr="00F63FFB" w:rsidRDefault="007D64EF" w:rsidP="00CF5F99">
      <w:pPr>
        <w:rPr>
          <w:bCs/>
        </w:rPr>
      </w:pPr>
      <w:r>
        <w:t xml:space="preserve">The </w:t>
      </w:r>
      <w:r w:rsidR="000829A4" w:rsidRPr="00157EC5">
        <w:rPr>
          <w:i/>
        </w:rPr>
        <w:t>California Common Core State Standards en Español</w:t>
      </w:r>
      <w:r w:rsidR="000829A4">
        <w:rPr>
          <w:bCs/>
        </w:rPr>
        <w:t xml:space="preserve"> </w:t>
      </w:r>
      <w:r>
        <w:rPr>
          <w:bCs/>
        </w:rPr>
        <w:t xml:space="preserve">are </w:t>
      </w:r>
      <w:r w:rsidRPr="00F63FFB">
        <w:rPr>
          <w:bCs/>
        </w:rPr>
        <w:t xml:space="preserve">organized into </w:t>
      </w:r>
      <w:r w:rsidR="00F63FFB">
        <w:rPr>
          <w:bCs/>
        </w:rPr>
        <w:t>the following</w:t>
      </w:r>
      <w:r w:rsidRPr="00F63FFB">
        <w:rPr>
          <w:bCs/>
        </w:rPr>
        <w:t xml:space="preserve"> </w:t>
      </w:r>
      <w:r w:rsidR="00167BAA">
        <w:rPr>
          <w:bCs/>
        </w:rPr>
        <w:t>domains</w:t>
      </w:r>
      <w:r w:rsidRPr="00F63FFB">
        <w:rPr>
          <w:bCs/>
        </w:rPr>
        <w:t>:</w:t>
      </w:r>
    </w:p>
    <w:p w14:paraId="6D7D21B7" w14:textId="77777777" w:rsidR="007D64EF" w:rsidRPr="001A3B8E" w:rsidRDefault="007D64EF" w:rsidP="001A3B8E">
      <w:pPr>
        <w:pStyle w:val="ListParagraph"/>
        <w:numPr>
          <w:ilvl w:val="0"/>
          <w:numId w:val="81"/>
        </w:numPr>
        <w:rPr>
          <w:rFonts w:eastAsiaTheme="minorHAnsi"/>
        </w:rPr>
      </w:pPr>
      <w:r w:rsidRPr="00CF5F99">
        <w:t>Reading standards</w:t>
      </w:r>
    </w:p>
    <w:p w14:paraId="748359B8" w14:textId="77777777" w:rsidR="007D64EF" w:rsidRPr="00CF5F99" w:rsidRDefault="007D64EF" w:rsidP="00BB24D5">
      <w:pPr>
        <w:pStyle w:val="ListParagraph"/>
      </w:pPr>
      <w:r w:rsidRPr="00CF5F99">
        <w:t>Writing standards</w:t>
      </w:r>
    </w:p>
    <w:p w14:paraId="6E15EBF1" w14:textId="77777777" w:rsidR="007D64EF" w:rsidRPr="00CF5F99" w:rsidRDefault="007D64EF" w:rsidP="00BB24D5">
      <w:pPr>
        <w:pStyle w:val="ListParagraph"/>
      </w:pPr>
      <w:r w:rsidRPr="00CF5F99">
        <w:t>Speaking/Listening standards</w:t>
      </w:r>
    </w:p>
    <w:p w14:paraId="5A095F61" w14:textId="77777777" w:rsidR="007D64EF" w:rsidRPr="00CF5F99" w:rsidRDefault="007D64EF" w:rsidP="00BB24D5">
      <w:pPr>
        <w:pStyle w:val="ListParagraph"/>
      </w:pPr>
      <w:r w:rsidRPr="00CF5F99">
        <w:t>Language standards</w:t>
      </w:r>
    </w:p>
    <w:p w14:paraId="5B92C45D" w14:textId="03DA6C88" w:rsidR="00277670" w:rsidRDefault="00277670" w:rsidP="00CF5F99">
      <w:r>
        <w:t xml:space="preserve">The </w:t>
      </w:r>
      <w:r w:rsidR="004D539F" w:rsidRPr="00157EC5">
        <w:rPr>
          <w:i/>
        </w:rPr>
        <w:t>California Common Core State Standards en Español</w:t>
      </w:r>
      <w:r w:rsidR="004D539F">
        <w:t xml:space="preserve"> </w:t>
      </w:r>
      <w:r w:rsidR="006C29F9">
        <w:t xml:space="preserve">guide instruction in </w:t>
      </w:r>
      <w:r>
        <w:t>a multitude of contexts, including</w:t>
      </w:r>
      <w:r w:rsidR="00A35C35">
        <w:t xml:space="preserve"> </w:t>
      </w:r>
      <w:r w:rsidR="006C29F9">
        <w:t xml:space="preserve">in-class </w:t>
      </w:r>
      <w:r>
        <w:t>collaborative activities</w:t>
      </w:r>
      <w:r w:rsidR="006C29F9">
        <w:t>, group reading of antiquated versions of the language,</w:t>
      </w:r>
      <w:r>
        <w:t xml:space="preserve"> and Q</w:t>
      </w:r>
      <w:r w:rsidR="0018614B">
        <w:t xml:space="preserve">uestion </w:t>
      </w:r>
      <w:r>
        <w:t>&amp;</w:t>
      </w:r>
      <w:r w:rsidR="0018614B">
        <w:t xml:space="preserve"> </w:t>
      </w:r>
      <w:r>
        <w:t>A</w:t>
      </w:r>
      <w:r w:rsidR="0018614B">
        <w:t>nswer</w:t>
      </w:r>
      <w:r>
        <w:t xml:space="preserve"> sessions following a</w:t>
      </w:r>
      <w:r w:rsidR="006C29F9">
        <w:t xml:space="preserve"> </w:t>
      </w:r>
      <w:r>
        <w:t xml:space="preserve">presentation by peers. </w:t>
      </w:r>
      <w:r w:rsidR="006C29F9">
        <w:t>Consequently</w:t>
      </w:r>
      <w:r>
        <w:t xml:space="preserve">, certain standards, while useful benchmarks for </w:t>
      </w:r>
      <w:r w:rsidR="006C29F9">
        <w:t>teacher-supported classroom learning</w:t>
      </w:r>
      <w:r>
        <w:t xml:space="preserve">, are not </w:t>
      </w:r>
      <w:r w:rsidR="006C29F9">
        <w:t xml:space="preserve">conducive to </w:t>
      </w:r>
      <w:r>
        <w:t>large-scale assessments</w:t>
      </w:r>
      <w:r w:rsidR="006C29F9">
        <w:t xml:space="preserve"> of a student’s performance in isolation</w:t>
      </w:r>
      <w:r>
        <w:t xml:space="preserve">. </w:t>
      </w:r>
    </w:p>
    <w:p w14:paraId="349CFC8F" w14:textId="7D4F7CBB" w:rsidR="007D64EF" w:rsidRPr="00A02733" w:rsidRDefault="00277670" w:rsidP="00CF5F99">
      <w:pPr>
        <w:rPr>
          <w:bCs/>
        </w:rPr>
      </w:pPr>
      <w:r>
        <w:t>It should also be noted that w</w:t>
      </w:r>
      <w:r w:rsidR="00A02733">
        <w:t xml:space="preserve">hile the focus of the </w:t>
      </w:r>
      <w:r w:rsidR="004D539F" w:rsidRPr="00157EC5">
        <w:rPr>
          <w:i/>
        </w:rPr>
        <w:t>California Common Core State Standards en Español</w:t>
      </w:r>
      <w:r w:rsidR="004D539F">
        <w:t xml:space="preserve"> </w:t>
      </w:r>
      <w:r w:rsidR="00A02733">
        <w:t xml:space="preserve">is acquired </w:t>
      </w:r>
      <w:r w:rsidR="008042F6">
        <w:t>l</w:t>
      </w:r>
      <w:r w:rsidR="00A02733">
        <w:t xml:space="preserve">anguage </w:t>
      </w:r>
      <w:r w:rsidR="008042F6">
        <w:t>a</w:t>
      </w:r>
      <w:r w:rsidR="00A02733">
        <w:t xml:space="preserve">rts </w:t>
      </w:r>
      <w:r w:rsidR="00167BAA">
        <w:t>competency</w:t>
      </w:r>
      <w:r w:rsidR="00A02733">
        <w:t xml:space="preserve">, the </w:t>
      </w:r>
      <w:r w:rsidR="00167BAA">
        <w:rPr>
          <w:bCs/>
        </w:rPr>
        <w:t xml:space="preserve">domains </w:t>
      </w:r>
      <w:r w:rsidR="00A02733">
        <w:t>above are also harmonious with a four-skill language-learning framework</w:t>
      </w:r>
      <w:r w:rsidR="00A02733">
        <w:rPr>
          <w:bCs/>
        </w:rPr>
        <w:t xml:space="preserve"> (e.g</w:t>
      </w:r>
      <w:r w:rsidR="007D64EF">
        <w:rPr>
          <w:bCs/>
        </w:rPr>
        <w:t>.</w:t>
      </w:r>
      <w:r w:rsidR="00A02733">
        <w:rPr>
          <w:bCs/>
        </w:rPr>
        <w:t>,</w:t>
      </w:r>
      <w:r w:rsidR="007D64EF">
        <w:rPr>
          <w:bCs/>
        </w:rPr>
        <w:t xml:space="preserve"> </w:t>
      </w:r>
      <w:r w:rsidR="007D64EF">
        <w:rPr>
          <w:rStyle w:val="Emphasis"/>
          <w:i w:val="0"/>
        </w:rPr>
        <w:t>l</w:t>
      </w:r>
      <w:r w:rsidR="007D64EF" w:rsidRPr="00EE178C">
        <w:rPr>
          <w:rStyle w:val="Emphasis"/>
          <w:i w:val="0"/>
        </w:rPr>
        <w:t>istening</w:t>
      </w:r>
      <w:r w:rsidR="007D64EF" w:rsidRPr="00EE178C">
        <w:rPr>
          <w:rStyle w:val="st"/>
          <w:i/>
        </w:rPr>
        <w:t xml:space="preserve"> </w:t>
      </w:r>
      <w:r w:rsidR="007D64EF">
        <w:rPr>
          <w:rStyle w:val="st"/>
        </w:rPr>
        <w:t xml:space="preserve">and reading, known as “receptive” skills, and </w:t>
      </w:r>
      <w:r w:rsidR="007D64EF" w:rsidRPr="00EE178C">
        <w:rPr>
          <w:rStyle w:val="Emphasis"/>
          <w:i w:val="0"/>
        </w:rPr>
        <w:t>speaking</w:t>
      </w:r>
      <w:r w:rsidR="007D64EF" w:rsidRPr="00EE178C">
        <w:rPr>
          <w:rStyle w:val="st"/>
          <w:i/>
        </w:rPr>
        <w:t xml:space="preserve"> </w:t>
      </w:r>
      <w:r w:rsidR="007D64EF" w:rsidRPr="00EE178C">
        <w:rPr>
          <w:rStyle w:val="st"/>
        </w:rPr>
        <w:t>and</w:t>
      </w:r>
      <w:r w:rsidR="007D64EF" w:rsidRPr="00EE178C">
        <w:rPr>
          <w:rStyle w:val="st"/>
          <w:i/>
        </w:rPr>
        <w:t xml:space="preserve"> </w:t>
      </w:r>
      <w:r w:rsidR="007D64EF" w:rsidRPr="00EE178C">
        <w:rPr>
          <w:rStyle w:val="Emphasis"/>
          <w:i w:val="0"/>
        </w:rPr>
        <w:t>writing</w:t>
      </w:r>
      <w:r w:rsidR="007D64EF">
        <w:rPr>
          <w:rStyle w:val="Emphasis"/>
          <w:i w:val="0"/>
        </w:rPr>
        <w:t>,</w:t>
      </w:r>
      <w:r w:rsidR="007D64EF" w:rsidRPr="00EE178C">
        <w:rPr>
          <w:rStyle w:val="st"/>
          <w:i/>
        </w:rPr>
        <w:t xml:space="preserve"> </w:t>
      </w:r>
      <w:r w:rsidR="007D64EF">
        <w:rPr>
          <w:rStyle w:val="st"/>
        </w:rPr>
        <w:t>known as “productive” skills).</w:t>
      </w:r>
      <w:r w:rsidR="007D64EF">
        <w:rPr>
          <w:rStyle w:val="FootnoteReference"/>
        </w:rPr>
        <w:footnoteReference w:id="3"/>
      </w:r>
    </w:p>
    <w:p w14:paraId="0591B825" w14:textId="25DFF9BE" w:rsidR="00C85283" w:rsidRPr="009A0BE9" w:rsidRDefault="00C85283" w:rsidP="00BE7BD4">
      <w:pPr>
        <w:keepNext/>
        <w:keepLines/>
      </w:pPr>
      <w:bookmarkStart w:id="39" w:name="_Ref428091571"/>
      <w:bookmarkStart w:id="40" w:name="_Toc441057913"/>
      <w:r>
        <w:t xml:space="preserve">Using </w:t>
      </w:r>
      <w:r w:rsidR="00167BAA">
        <w:t>the domains</w:t>
      </w:r>
      <w:r w:rsidR="00167BAA" w:rsidDel="00167BAA">
        <w:t xml:space="preserve"> </w:t>
      </w:r>
      <w:r>
        <w:t xml:space="preserve">as a guide for the test design, </w:t>
      </w:r>
      <w:r w:rsidR="008F1D91">
        <w:t>ETS</w:t>
      </w:r>
      <w:r w:rsidRPr="00480853">
        <w:t xml:space="preserve"> </w:t>
      </w:r>
      <w:r>
        <w:t>recommends</w:t>
      </w:r>
      <w:r w:rsidRPr="00480853">
        <w:t xml:space="preserve"> </w:t>
      </w:r>
      <w:r w:rsidR="00EC0C02">
        <w:t>the following</w:t>
      </w:r>
      <w:r w:rsidRPr="00480853">
        <w:t xml:space="preserve"> claims for </w:t>
      </w:r>
      <w:r w:rsidR="003E2225">
        <w:t xml:space="preserve">the </w:t>
      </w:r>
      <w:r w:rsidR="0076544A">
        <w:t>CSA</w:t>
      </w:r>
      <w:r w:rsidRPr="00707942">
        <w:rPr>
          <w:rFonts w:cs="Arial"/>
        </w:rPr>
        <w:t>:</w:t>
      </w:r>
    </w:p>
    <w:p w14:paraId="42520DC7" w14:textId="5CC9D8B3" w:rsidR="00806312" w:rsidRDefault="00806312" w:rsidP="00BE7BD4">
      <w:pPr>
        <w:pStyle w:val="NumberedA"/>
        <w:keepNext/>
        <w:keepLines/>
      </w:pPr>
      <w:r w:rsidRPr="00707942">
        <w:t xml:space="preserve">Claim for Grades </w:t>
      </w:r>
      <w:r>
        <w:t xml:space="preserve">Three </w:t>
      </w:r>
      <w:r w:rsidR="00E727D8">
        <w:t>t</w:t>
      </w:r>
      <w:r>
        <w:t>hrough Eight</w:t>
      </w:r>
      <w:r w:rsidRPr="00707942">
        <w:t xml:space="preserve">: Students can demonstrate progress toward </w:t>
      </w:r>
      <w:r w:rsidR="00DD4A19">
        <w:t xml:space="preserve">a </w:t>
      </w:r>
      <w:r w:rsidR="00DD4A19" w:rsidRPr="00984B36">
        <w:t>high level</w:t>
      </w:r>
      <w:r w:rsidR="00DD4A19">
        <w:t xml:space="preserve"> of</w:t>
      </w:r>
      <w:r w:rsidR="00DD4A19" w:rsidRPr="00984B36">
        <w:t xml:space="preserve"> competency</w:t>
      </w:r>
      <w:r w:rsidR="00DD4A19" w:rsidDel="00984B36">
        <w:t xml:space="preserve"> </w:t>
      </w:r>
      <w:r w:rsidR="00DD4A19">
        <w:t xml:space="preserve">in </w:t>
      </w:r>
      <w:r w:rsidR="00DD4A19" w:rsidRPr="00984B36">
        <w:t xml:space="preserve">attaining </w:t>
      </w:r>
      <w:r w:rsidR="00D861FA">
        <w:t>reading/</w:t>
      </w:r>
      <w:r w:rsidR="00DD4A19" w:rsidRPr="00984B36">
        <w:t>language arts skills and practices through Spanish</w:t>
      </w:r>
      <w:r w:rsidR="00026C9D">
        <w:t>.</w:t>
      </w:r>
      <w:r w:rsidR="00DD4A19" w:rsidDel="00984B36">
        <w:t xml:space="preserve"> </w:t>
      </w:r>
    </w:p>
    <w:p w14:paraId="25FA93BA" w14:textId="076B5B0C" w:rsidR="00806312" w:rsidRDefault="00806312" w:rsidP="00CF5F99">
      <w:pPr>
        <w:pStyle w:val="NumberedA"/>
      </w:pPr>
      <w:r w:rsidRPr="00707942">
        <w:t xml:space="preserve">Claim for </w:t>
      </w:r>
      <w:r>
        <w:t>High School</w:t>
      </w:r>
      <w:r w:rsidRPr="00707942">
        <w:t xml:space="preserve">: Students can demonstrate </w:t>
      </w:r>
      <w:r w:rsidR="00AF605B" w:rsidRPr="00984B36">
        <w:t xml:space="preserve">a high level of competency in </w:t>
      </w:r>
      <w:r w:rsidR="00DD4A19" w:rsidRPr="00984B36">
        <w:t xml:space="preserve">attaining </w:t>
      </w:r>
      <w:r w:rsidR="00D861FA">
        <w:t>reading/</w:t>
      </w:r>
      <w:r w:rsidR="00AF605B" w:rsidRPr="00984B36">
        <w:t xml:space="preserve">language arts skills </w:t>
      </w:r>
      <w:r w:rsidR="00DD4A19" w:rsidRPr="00984B36">
        <w:t xml:space="preserve">and practices </w:t>
      </w:r>
      <w:r w:rsidR="00026C9D" w:rsidRPr="00984B36">
        <w:t xml:space="preserve">through </w:t>
      </w:r>
      <w:r w:rsidR="00AF605B" w:rsidRPr="00984B36">
        <w:t>Spanish</w:t>
      </w:r>
      <w:r w:rsidR="00984B36">
        <w:t>.</w:t>
      </w:r>
    </w:p>
    <w:p w14:paraId="19020D75" w14:textId="6266C3D0" w:rsidR="00806312" w:rsidRDefault="00D861FA" w:rsidP="00570FF5">
      <w:r>
        <w:lastRenderedPageBreak/>
        <w:t xml:space="preserve">ETS also recommends the following </w:t>
      </w:r>
      <w:r w:rsidR="001B25CA" w:rsidRPr="00707942">
        <w:t>Spanish language</w:t>
      </w:r>
      <w:r w:rsidR="001B25CA">
        <w:t xml:space="preserve"> arts </w:t>
      </w:r>
      <w:r w:rsidR="00117996">
        <w:t xml:space="preserve">competency </w:t>
      </w:r>
      <w:r w:rsidR="00806312">
        <w:t>claims for all grade levels</w:t>
      </w:r>
      <w:r>
        <w:t>:</w:t>
      </w:r>
    </w:p>
    <w:p w14:paraId="7ECAEE88" w14:textId="2A7F5675" w:rsidR="00806312" w:rsidRDefault="00806312" w:rsidP="00570FF5">
      <w:pPr>
        <w:pStyle w:val="NumberedA"/>
        <w:numPr>
          <w:ilvl w:val="0"/>
          <w:numId w:val="68"/>
        </w:numPr>
      </w:pPr>
      <w:r w:rsidRPr="00707942">
        <w:t xml:space="preserve">Reading: Students </w:t>
      </w:r>
      <w:r w:rsidRPr="005057E5">
        <w:t>can read, analyze, and interpret a variety of texts</w:t>
      </w:r>
      <w:r w:rsidR="00C679A5">
        <w:t xml:space="preserve"> and genres</w:t>
      </w:r>
      <w:r w:rsidR="00984B36">
        <w:t xml:space="preserve"> through Spanish</w:t>
      </w:r>
      <w:r>
        <w:t>.</w:t>
      </w:r>
    </w:p>
    <w:p w14:paraId="4A2DDDFA" w14:textId="169D24B3" w:rsidR="00806312" w:rsidRDefault="00806312" w:rsidP="00570FF5">
      <w:pPr>
        <w:pStyle w:val="NumberedA"/>
      </w:pPr>
      <w:r w:rsidRPr="00707942">
        <w:t xml:space="preserve">Writing: Students can </w:t>
      </w:r>
      <w:r w:rsidR="00FD2E15">
        <w:t>write</w:t>
      </w:r>
      <w:r w:rsidR="00FD2E15" w:rsidRPr="009D11E2">
        <w:t xml:space="preserve"> </w:t>
      </w:r>
      <w:r w:rsidRPr="005057E5">
        <w:t xml:space="preserve">texts </w:t>
      </w:r>
      <w:r w:rsidR="009D11E2" w:rsidRPr="00707942">
        <w:t>for a range of purposes and audiences</w:t>
      </w:r>
      <w:r w:rsidR="009D11E2" w:rsidRPr="005057E5">
        <w:t xml:space="preserve"> </w:t>
      </w:r>
      <w:r w:rsidR="009D11E2">
        <w:t xml:space="preserve">in order </w:t>
      </w:r>
      <w:r w:rsidRPr="005057E5">
        <w:t xml:space="preserve">to </w:t>
      </w:r>
      <w:r w:rsidR="009D11E2">
        <w:t xml:space="preserve">accurately and convincingly </w:t>
      </w:r>
      <w:r w:rsidRPr="005057E5">
        <w:t xml:space="preserve">present, describe, and explain ideas </w:t>
      </w:r>
      <w:r w:rsidR="00984B36">
        <w:t>through Spanish</w:t>
      </w:r>
      <w:r>
        <w:t>.</w:t>
      </w:r>
    </w:p>
    <w:p w14:paraId="57D908A7" w14:textId="77777777" w:rsidR="006339E0" w:rsidRDefault="0010539A" w:rsidP="004D539F">
      <w:pPr>
        <w:pStyle w:val="NumberedA"/>
        <w:numPr>
          <w:ilvl w:val="0"/>
          <w:numId w:val="0"/>
        </w:numPr>
        <w:ind w:left="720"/>
      </w:pPr>
      <w:r>
        <w:t xml:space="preserve">The CSA will offer two models: </w:t>
      </w:r>
      <w:r w:rsidR="006339E0">
        <w:t xml:space="preserve"> </w:t>
      </w:r>
    </w:p>
    <w:p w14:paraId="4277E026" w14:textId="77777777" w:rsidR="006339E0" w:rsidRDefault="0010539A" w:rsidP="0010539A">
      <w:pPr>
        <w:pStyle w:val="NumberedA"/>
        <w:numPr>
          <w:ilvl w:val="1"/>
          <w:numId w:val="22"/>
        </w:numPr>
        <w:tabs>
          <w:tab w:val="clear" w:pos="2880"/>
          <w:tab w:val="num" w:pos="1080"/>
        </w:tabs>
        <w:ind w:left="1080"/>
      </w:pPr>
      <w:r>
        <w:t>The first model will consist of items in reading, listening and writin</w:t>
      </w:r>
      <w:r w:rsidR="001216BC">
        <w:t>g mechanics that can be machine-</w:t>
      </w:r>
      <w:r>
        <w:t xml:space="preserve">scored. </w:t>
      </w:r>
      <w:r w:rsidR="009406DA">
        <w:t xml:space="preserve">This model will be used in the pilot test. </w:t>
      </w:r>
      <w:r w:rsidR="006339E0">
        <w:t xml:space="preserve"> </w:t>
      </w:r>
    </w:p>
    <w:p w14:paraId="5C707755" w14:textId="3D187931" w:rsidR="0010539A" w:rsidRDefault="0010539A" w:rsidP="0010539A">
      <w:pPr>
        <w:pStyle w:val="NumberedA"/>
        <w:numPr>
          <w:ilvl w:val="1"/>
          <w:numId w:val="22"/>
        </w:numPr>
        <w:tabs>
          <w:tab w:val="clear" w:pos="2880"/>
          <w:tab w:val="num" w:pos="1080"/>
        </w:tabs>
        <w:ind w:left="1080"/>
      </w:pPr>
      <w:r>
        <w:t>The second</w:t>
      </w:r>
      <w:r w:rsidR="001216BC">
        <w:t xml:space="preserve"> model will include the machine-</w:t>
      </w:r>
      <w:r>
        <w:t>scored items in the first model with the inclusion of constructed</w:t>
      </w:r>
      <w:r w:rsidR="006460AE">
        <w:t>-</w:t>
      </w:r>
      <w:r>
        <w:t xml:space="preserve"> response items aligned to the writing domain. </w:t>
      </w:r>
      <w:r w:rsidR="009406DA">
        <w:t>This model could be available in the future.</w:t>
      </w:r>
      <w:r w:rsidR="0092479E">
        <w:t xml:space="preserve"> (Note that scoring constructed response items is not covered in the current ETS contract.)</w:t>
      </w:r>
    </w:p>
    <w:p w14:paraId="6BA11E51" w14:textId="10FE31A1" w:rsidR="00A16CD2" w:rsidRDefault="00806312" w:rsidP="003A5C70">
      <w:pPr>
        <w:pStyle w:val="NumberedA"/>
      </w:pPr>
      <w:r w:rsidRPr="00707942">
        <w:t xml:space="preserve">Listening: Students </w:t>
      </w:r>
      <w:r w:rsidRPr="001E570B">
        <w:t>can comprehend spoken Spanish i</w:t>
      </w:r>
      <w:r w:rsidRPr="005057E5">
        <w:t>n a range of contexts</w:t>
      </w:r>
      <w:r>
        <w:t>.</w:t>
      </w:r>
    </w:p>
    <w:p w14:paraId="36689B7F" w14:textId="595D1C55" w:rsidR="004D2D72" w:rsidRPr="00066921" w:rsidRDefault="004D2D72" w:rsidP="000F52C4">
      <w:pPr>
        <w:pStyle w:val="Heading2"/>
      </w:pPr>
      <w:bookmarkStart w:id="41" w:name="_Ref453582506"/>
      <w:bookmarkStart w:id="42" w:name="_Toc457895198"/>
      <w:bookmarkStart w:id="43" w:name="_Toc133310027"/>
      <w:r w:rsidRPr="00066921">
        <w:lastRenderedPageBreak/>
        <w:t>Test Development Process</w:t>
      </w:r>
      <w:bookmarkEnd w:id="39"/>
      <w:bookmarkEnd w:id="40"/>
      <w:bookmarkEnd w:id="41"/>
      <w:bookmarkEnd w:id="42"/>
      <w:bookmarkEnd w:id="43"/>
    </w:p>
    <w:p w14:paraId="66223758" w14:textId="77777777" w:rsidR="00C85283" w:rsidRDefault="00C85283" w:rsidP="00BB24D5">
      <w:pPr>
        <w:pStyle w:val="Heading3"/>
      </w:pPr>
      <w:bookmarkStart w:id="44" w:name="_Toc441057914"/>
      <w:bookmarkStart w:id="45" w:name="_Toc133237488"/>
      <w:bookmarkStart w:id="46" w:name="_Toc133310028"/>
      <w:bookmarkStart w:id="47" w:name="_Toc441057915"/>
      <w:r>
        <w:t>Step 1—Blueprint Development</w:t>
      </w:r>
      <w:bookmarkEnd w:id="44"/>
      <w:bookmarkEnd w:id="45"/>
      <w:bookmarkEnd w:id="46"/>
    </w:p>
    <w:p w14:paraId="5DCA2EEB" w14:textId="106D32BE" w:rsidR="006339E0" w:rsidRDefault="00C85283" w:rsidP="00B62A34">
      <w:r w:rsidRPr="00066921">
        <w:t xml:space="preserve">The first step in developing fair, valid, and reliable assessments is to develop high-quality test blueprints and specifications targeted to the </w:t>
      </w:r>
      <w:r w:rsidR="003A5C70" w:rsidRPr="00157EC5">
        <w:rPr>
          <w:i/>
        </w:rPr>
        <w:t>California Common Core State Standards en Español</w:t>
      </w:r>
      <w:r w:rsidR="003A5C70">
        <w:t xml:space="preserve"> </w:t>
      </w:r>
      <w:r w:rsidR="00A27258">
        <w:t>and aligned with</w:t>
      </w:r>
      <w:r w:rsidR="008610E5">
        <w:t xml:space="preserve"> general </w:t>
      </w:r>
      <w:r w:rsidR="008610E5" w:rsidRPr="00B85064">
        <w:rPr>
          <w:shd w:val="clear" w:color="auto" w:fill="FFFFFF" w:themeFill="background1"/>
        </w:rPr>
        <w:t>P</w:t>
      </w:r>
      <w:r w:rsidR="003A5C70" w:rsidRPr="00B85064">
        <w:rPr>
          <w:shd w:val="clear" w:color="auto" w:fill="FFFFFF" w:themeFill="background1"/>
        </w:rPr>
        <w:t xml:space="preserve">erformance </w:t>
      </w:r>
      <w:r w:rsidR="008610E5" w:rsidRPr="00B85064">
        <w:rPr>
          <w:shd w:val="clear" w:color="auto" w:fill="FFFFFF" w:themeFill="background1"/>
        </w:rPr>
        <w:t>L</w:t>
      </w:r>
      <w:r w:rsidR="003A5C70" w:rsidRPr="00B85064">
        <w:rPr>
          <w:shd w:val="clear" w:color="auto" w:fill="FFFFFF" w:themeFill="background1"/>
        </w:rPr>
        <w:t xml:space="preserve">evel </w:t>
      </w:r>
      <w:r w:rsidR="008610E5" w:rsidRPr="00B85064">
        <w:rPr>
          <w:shd w:val="clear" w:color="auto" w:fill="FFFFFF" w:themeFill="background1"/>
        </w:rPr>
        <w:t>D</w:t>
      </w:r>
      <w:r w:rsidR="003A5C70" w:rsidRPr="00B85064">
        <w:rPr>
          <w:shd w:val="clear" w:color="auto" w:fill="FFFFFF" w:themeFill="background1"/>
        </w:rPr>
        <w:t>escriptor</w:t>
      </w:r>
      <w:r w:rsidR="008610E5" w:rsidRPr="00B85064">
        <w:rPr>
          <w:shd w:val="clear" w:color="auto" w:fill="FFFFFF" w:themeFill="background1"/>
        </w:rPr>
        <w:t>s</w:t>
      </w:r>
      <w:r w:rsidR="006D07A8">
        <w:t xml:space="preserve"> (PLDs)</w:t>
      </w:r>
      <w:r w:rsidRPr="00066921">
        <w:t xml:space="preserve">. </w:t>
      </w:r>
      <w:r w:rsidR="0083230B">
        <w:t xml:space="preserve">The ETS </w:t>
      </w:r>
      <w:r w:rsidR="006902E8">
        <w:t>design team</w:t>
      </w:r>
      <w:r w:rsidR="00352338">
        <w:t xml:space="preserve"> is </w:t>
      </w:r>
      <w:r w:rsidR="00874C77">
        <w:t xml:space="preserve">developing </w:t>
      </w:r>
      <w:r w:rsidR="00352338">
        <w:t xml:space="preserve">blueprints that will align with current best practices for </w:t>
      </w:r>
      <w:r w:rsidR="008C78B5">
        <w:t>reading/</w:t>
      </w:r>
      <w:r w:rsidR="00352338">
        <w:t>language</w:t>
      </w:r>
      <w:r w:rsidR="00310541">
        <w:t xml:space="preserve"> arts</w:t>
      </w:r>
      <w:r w:rsidR="00352338">
        <w:t xml:space="preserve"> assessment</w:t>
      </w:r>
      <w:r w:rsidR="00962B9C">
        <w:t>s</w:t>
      </w:r>
      <w:r w:rsidR="00352338">
        <w:t xml:space="preserve">. </w:t>
      </w:r>
      <w:r w:rsidR="00312E7D">
        <w:t>The</w:t>
      </w:r>
      <w:r w:rsidR="00352338">
        <w:t xml:space="preserve"> </w:t>
      </w:r>
      <w:r w:rsidR="00892ED0">
        <w:t>general</w:t>
      </w:r>
      <w:r w:rsidR="00414953">
        <w:t xml:space="preserve"> PLDs,</w:t>
      </w:r>
      <w:r w:rsidR="00352338">
        <w:t xml:space="preserve"> and blueprints </w:t>
      </w:r>
      <w:r w:rsidR="00312E7D">
        <w:t xml:space="preserve">will be presented to the </w:t>
      </w:r>
      <w:r w:rsidR="00414953">
        <w:t>CDE and California State Board of Education (SBE</w:t>
      </w:r>
      <w:r w:rsidR="006339E0">
        <w:t>)</w:t>
      </w:r>
      <w:r w:rsidR="00312E7D">
        <w:t xml:space="preserve"> for approval</w:t>
      </w:r>
      <w:r w:rsidR="006339E0">
        <w:t>.</w:t>
      </w:r>
    </w:p>
    <w:p w14:paraId="4EBCBBDE" w14:textId="4D183A8A" w:rsidR="006D70D4" w:rsidRDefault="006E1AFB" w:rsidP="00BB24D5">
      <w:pPr>
        <w:pStyle w:val="Heading3"/>
      </w:pPr>
      <w:bookmarkStart w:id="48" w:name="_Toc133237489"/>
      <w:bookmarkStart w:id="49" w:name="_Toc133310029"/>
      <w:r>
        <w:t>Step 2</w:t>
      </w:r>
      <w:r w:rsidR="004551B2">
        <w:t>—Item Development</w:t>
      </w:r>
      <w:bookmarkEnd w:id="47"/>
      <w:bookmarkEnd w:id="48"/>
      <w:bookmarkEnd w:id="49"/>
    </w:p>
    <w:p w14:paraId="53459A83" w14:textId="75E96F79" w:rsidR="00B85064" w:rsidRPr="00066921" w:rsidRDefault="00B85064" w:rsidP="00B85064">
      <w:r>
        <w:t>ETS</w:t>
      </w:r>
      <w:r w:rsidRPr="00066921">
        <w:t xml:space="preserve"> assessment specialists will begin to develop items for the </w:t>
      </w:r>
      <w:r>
        <w:t>assessment</w:t>
      </w:r>
      <w:r w:rsidRPr="00066921">
        <w:t xml:space="preserve"> that are aligned with the </w:t>
      </w:r>
      <w:r w:rsidRPr="00B85064">
        <w:rPr>
          <w:i/>
        </w:rPr>
        <w:t xml:space="preserve">California </w:t>
      </w:r>
      <w:r w:rsidRPr="0094181C">
        <w:rPr>
          <w:i/>
        </w:rPr>
        <w:t>Common Core State Standards</w:t>
      </w:r>
      <w:r w:rsidRPr="00066921">
        <w:t xml:space="preserve"> </w:t>
      </w:r>
      <w:r w:rsidRPr="0094181C">
        <w:rPr>
          <w:i/>
        </w:rPr>
        <w:t>en Español</w:t>
      </w:r>
      <w:r>
        <w:t xml:space="preserve"> </w:t>
      </w:r>
      <w:r w:rsidRPr="00066921">
        <w:t xml:space="preserve">and consistent with the goals of California’s testing program. </w:t>
      </w:r>
      <w:r>
        <w:t>Items will be written by ETS assessment developers and trained item writers familiar with assessment development in Spanish and specifically trained for the CSA as well as California educators who have received item writer training. All items will be reviewed by ETS content and editorial staff, the CDE, and a review panel comprised of California educators</w:t>
      </w:r>
      <w:r w:rsidRPr="00066921">
        <w:t xml:space="preserve">. </w:t>
      </w:r>
    </w:p>
    <w:p w14:paraId="039A632B" w14:textId="77777777" w:rsidR="006D70D4" w:rsidRDefault="004551B2" w:rsidP="00BB24D5">
      <w:pPr>
        <w:pStyle w:val="Heading3"/>
      </w:pPr>
      <w:bookmarkStart w:id="50" w:name="_Toc441057916"/>
      <w:bookmarkStart w:id="51" w:name="_Toc133237490"/>
      <w:bookmarkStart w:id="52" w:name="_Toc133310030"/>
      <w:r>
        <w:t>Step 3—Forms Development</w:t>
      </w:r>
      <w:bookmarkEnd w:id="50"/>
      <w:bookmarkEnd w:id="51"/>
      <w:bookmarkEnd w:id="52"/>
    </w:p>
    <w:p w14:paraId="74BABDC9" w14:textId="5168AF98" w:rsidR="004D2D72" w:rsidRDefault="004D2D72" w:rsidP="00B65063">
      <w:r w:rsidRPr="00066921">
        <w:t xml:space="preserve">ETS </w:t>
      </w:r>
      <w:r w:rsidR="00CC6931">
        <w:t>assessment specialists</w:t>
      </w:r>
      <w:r w:rsidRPr="00066921">
        <w:t xml:space="preserve"> and psychometricians</w:t>
      </w:r>
      <w:r w:rsidR="0088655B">
        <w:t xml:space="preserve"> will</w:t>
      </w:r>
      <w:r w:rsidRPr="00066921">
        <w:t xml:space="preserve"> work closely with </w:t>
      </w:r>
      <w:r w:rsidR="00811413">
        <w:t xml:space="preserve">the </w:t>
      </w:r>
      <w:r w:rsidRPr="00066921">
        <w:t>CDE to create test forms as specified in the test design</w:t>
      </w:r>
      <w:r w:rsidR="005C3055">
        <w:t xml:space="preserve">. </w:t>
      </w:r>
    </w:p>
    <w:p w14:paraId="445DA512" w14:textId="3825370E" w:rsidR="004D2D72" w:rsidRPr="00066921" w:rsidRDefault="004D2D72" w:rsidP="000F52C4">
      <w:pPr>
        <w:pStyle w:val="Heading2"/>
      </w:pPr>
      <w:bookmarkStart w:id="53" w:name="_Ref428091583"/>
      <w:bookmarkStart w:id="54" w:name="_Toc133310031"/>
      <w:bookmarkStart w:id="55" w:name="_Toc441057917"/>
      <w:bookmarkStart w:id="56" w:name="_Ref453582538"/>
      <w:bookmarkStart w:id="57" w:name="_Toc457895199"/>
      <w:r w:rsidRPr="00066921">
        <w:lastRenderedPageBreak/>
        <w:t>Item Types</w:t>
      </w:r>
      <w:bookmarkEnd w:id="53"/>
      <w:bookmarkEnd w:id="54"/>
      <w:r w:rsidR="007C1D1E">
        <w:t xml:space="preserve"> </w:t>
      </w:r>
      <w:bookmarkEnd w:id="55"/>
      <w:bookmarkEnd w:id="56"/>
      <w:bookmarkEnd w:id="57"/>
    </w:p>
    <w:p w14:paraId="57927B5B" w14:textId="21C83F4B" w:rsidR="007C1D1E" w:rsidRDefault="008B05AA" w:rsidP="00B62A34">
      <w:r>
        <w:t>ETS</w:t>
      </w:r>
      <w:r w:rsidR="00395F6D">
        <w:t xml:space="preserve"> </w:t>
      </w:r>
      <w:r w:rsidR="0002529C" w:rsidRPr="00447237">
        <w:t>will develop</w:t>
      </w:r>
      <w:r w:rsidR="00161B76">
        <w:t xml:space="preserve"> machine</w:t>
      </w:r>
      <w:r w:rsidR="00395F6D">
        <w:t>-</w:t>
      </w:r>
      <w:r w:rsidR="00161B76">
        <w:t>scorable</w:t>
      </w:r>
      <w:r w:rsidR="0002529C" w:rsidRPr="00447237">
        <w:t xml:space="preserve"> item types</w:t>
      </w:r>
      <w:r w:rsidR="0002529C">
        <w:t xml:space="preserve"> for online administration by leveraging the most current assessment innovations conducive to assessing </w:t>
      </w:r>
      <w:r w:rsidR="002A5504">
        <w:t>reading/</w:t>
      </w:r>
      <w:r w:rsidR="0002529C">
        <w:t>language arts skills</w:t>
      </w:r>
      <w:r w:rsidR="005542A6">
        <w:t>.</w:t>
      </w:r>
    </w:p>
    <w:p w14:paraId="29932767" w14:textId="01ACF3E2" w:rsidR="007C1D1E" w:rsidRDefault="007C1D1E" w:rsidP="00BB24D5">
      <w:pPr>
        <w:pStyle w:val="Heading3"/>
      </w:pPr>
      <w:bookmarkStart w:id="58" w:name="_Toc441057918"/>
      <w:bookmarkStart w:id="59" w:name="_Toc133237491"/>
      <w:bookmarkStart w:id="60" w:name="_Toc133310032"/>
      <w:r>
        <w:t>Item Types</w:t>
      </w:r>
      <w:bookmarkEnd w:id="58"/>
      <w:bookmarkEnd w:id="59"/>
      <w:bookmarkEnd w:id="60"/>
    </w:p>
    <w:p w14:paraId="59F7B9CA" w14:textId="709C8749" w:rsidR="00B85064" w:rsidRDefault="00B85064" w:rsidP="00B85064">
      <w:pPr>
        <w:rPr>
          <w:rFonts w:ascii="Calibri" w:eastAsiaTheme="minorEastAsia" w:hAnsi="Calibri"/>
          <w:szCs w:val="22"/>
        </w:rPr>
      </w:pPr>
      <w:r>
        <w:t xml:space="preserve">There are both stand-alone items and passage-based items; all items may contain a stimulus (e.g., a passage, video, or image). </w:t>
      </w:r>
      <w:r w:rsidRPr="008042F6">
        <w:t>Many of the items have te</w:t>
      </w:r>
      <w:r>
        <w:t>chnology-enhanced interactions.</w:t>
      </w:r>
      <w:r w:rsidRPr="008042F6">
        <w:t xml:space="preserve"> These interactions include having </w:t>
      </w:r>
      <w:r>
        <w:t>a</w:t>
      </w:r>
      <w:r w:rsidRPr="008042F6">
        <w:t xml:space="preserve"> student respond by typing an answer, completing a graph, dragging a response to a designated area, using drop-down box selection, or selecting multiple areas in a graphic </w:t>
      </w:r>
      <w:r>
        <w:t>(</w:t>
      </w:r>
      <w:r w:rsidRPr="008042F6">
        <w:t xml:space="preserve">also known as a </w:t>
      </w:r>
      <w:r>
        <w:t>“</w:t>
      </w:r>
      <w:r w:rsidRPr="008042F6">
        <w:t>hot spot</w:t>
      </w:r>
      <w:r>
        <w:t xml:space="preserve">”). The assessment industry does not currently offer artificial intelligence scoring of Spanish written responses; items developed for the CSA will be machine-scored. </w:t>
      </w:r>
    </w:p>
    <w:p w14:paraId="6722C735" w14:textId="77777777" w:rsidR="004D2D72" w:rsidRPr="00066921" w:rsidRDefault="004D2D72" w:rsidP="000F52C4">
      <w:pPr>
        <w:pStyle w:val="Heading2"/>
      </w:pPr>
      <w:bookmarkStart w:id="61" w:name="_Toc441057919"/>
      <w:bookmarkStart w:id="62" w:name="_Ref428091423"/>
      <w:bookmarkStart w:id="63" w:name="_Toc457895200"/>
      <w:bookmarkStart w:id="64" w:name="_Toc133310033"/>
      <w:r w:rsidRPr="00066921">
        <w:lastRenderedPageBreak/>
        <w:t xml:space="preserve">Accessibility </w:t>
      </w:r>
      <w:bookmarkEnd w:id="61"/>
      <w:bookmarkEnd w:id="62"/>
      <w:r w:rsidR="00626B5D">
        <w:t>Resources</w:t>
      </w:r>
      <w:bookmarkEnd w:id="63"/>
      <w:bookmarkEnd w:id="64"/>
    </w:p>
    <w:p w14:paraId="36CC0C13" w14:textId="3D63BC3B" w:rsidR="00863AF3" w:rsidRDefault="00863AF3" w:rsidP="00B7663E">
      <w:bookmarkStart w:id="65" w:name="_Ref428097839"/>
      <w:r w:rsidRPr="00066921">
        <w:t xml:space="preserve">The </w:t>
      </w:r>
      <w:r w:rsidR="0076544A">
        <w:t>CSA</w:t>
      </w:r>
      <w:r>
        <w:t xml:space="preserve"> </w:t>
      </w:r>
      <w:r w:rsidR="00BF364E">
        <w:t>may</w:t>
      </w:r>
      <w:r w:rsidRPr="00066921">
        <w:t xml:space="preserve"> offer the accessibility</w:t>
      </w:r>
      <w:r>
        <w:t xml:space="preserve"> resources</w:t>
      </w:r>
      <w:r w:rsidRPr="00066921">
        <w:t xml:space="preserve"> </w:t>
      </w:r>
      <w:r>
        <w:t xml:space="preserve">commonly used in </w:t>
      </w:r>
      <w:r w:rsidR="00DB5B9C">
        <w:t>computer-based</w:t>
      </w:r>
      <w:r>
        <w:t xml:space="preserve"> assessments, </w:t>
      </w:r>
      <w:r w:rsidRPr="00066921">
        <w:t xml:space="preserve">where applicable for </w:t>
      </w:r>
      <w:r>
        <w:t>the construct</w:t>
      </w:r>
      <w:r w:rsidRPr="00066921">
        <w:t xml:space="preserve">. </w:t>
      </w:r>
    </w:p>
    <w:p w14:paraId="1F44042E" w14:textId="7355CE6B" w:rsidR="00015675" w:rsidRDefault="00015675" w:rsidP="00B7663E">
      <w:r>
        <w:t>ETS will work with experts to review the field of accessibility resources available for CSA</w:t>
      </w:r>
      <w:r w:rsidR="009406DA">
        <w:t xml:space="preserve"> and determine the appropriate supports for this assessment and targeted test taking population</w:t>
      </w:r>
      <w:r>
        <w:t xml:space="preserve">. </w:t>
      </w:r>
      <w:r w:rsidR="00DC7994">
        <w:t>As t</w:t>
      </w:r>
      <w:r>
        <w:t>he CSA will be delivered entirely in Spanish</w:t>
      </w:r>
      <w:r w:rsidR="00DC7994">
        <w:t>,</w:t>
      </w:r>
      <w:r>
        <w:t xml:space="preserve"> careful consideration of the quality of supports available in Spanish will be necessary. </w:t>
      </w:r>
    </w:p>
    <w:p w14:paraId="2B913F02" w14:textId="6225828A" w:rsidR="006C3195" w:rsidRDefault="00295067" w:rsidP="00B7663E">
      <w:r>
        <w:t>Language-</w:t>
      </w:r>
      <w:r w:rsidR="006C3195">
        <w:t>based supports, such as glossaries, dictionaries, or even the opportunity to translate test directions (into English</w:t>
      </w:r>
      <w:r w:rsidR="005E6428">
        <w:t>)</w:t>
      </w:r>
      <w:r w:rsidR="00C35E26">
        <w:t>,</w:t>
      </w:r>
      <w:r w:rsidR="006C3195">
        <w:t xml:space="preserve"> are all being considered for possible inclusion </w:t>
      </w:r>
      <w:r w:rsidR="00C35E26">
        <w:t>i</w:t>
      </w:r>
      <w:r w:rsidR="006C3195">
        <w:t xml:space="preserve">n the </w:t>
      </w:r>
      <w:r>
        <w:t>a</w:t>
      </w:r>
      <w:r w:rsidR="006C3195">
        <w:t>ssessment</w:t>
      </w:r>
      <w:r w:rsidR="00C35E26">
        <w:t>.</w:t>
      </w:r>
      <w:r w:rsidR="00E06DA9">
        <w:t xml:space="preserve"> As the development of the CSA ensues, accessibility resources offered in the different phases of the assessment (i.e., pilot test, field test, etc.) will continually be refined.</w:t>
      </w:r>
    </w:p>
    <w:p w14:paraId="4D3137C0" w14:textId="3BEB89E2" w:rsidR="00BE5DF7" w:rsidRPr="00824108" w:rsidRDefault="00BE5DF7" w:rsidP="000F52C4">
      <w:pPr>
        <w:pStyle w:val="Heading2"/>
      </w:pPr>
      <w:bookmarkStart w:id="66" w:name="_Ref428091303"/>
      <w:bookmarkStart w:id="67" w:name="_Toc441057920"/>
      <w:bookmarkStart w:id="68" w:name="_Toc457895201"/>
      <w:bookmarkStart w:id="69" w:name="_Toc133310034"/>
      <w:bookmarkEnd w:id="65"/>
      <w:r w:rsidRPr="00824108">
        <w:lastRenderedPageBreak/>
        <w:t>Test Design Assumptions and Psychometric</w:t>
      </w:r>
      <w:r w:rsidR="00FA7FCB">
        <w:t xml:space="preserve"> </w:t>
      </w:r>
      <w:r w:rsidRPr="00CA598D">
        <w:t>Considerations</w:t>
      </w:r>
      <w:bookmarkEnd w:id="66"/>
      <w:bookmarkEnd w:id="67"/>
      <w:bookmarkEnd w:id="68"/>
      <w:bookmarkEnd w:id="69"/>
      <w:r w:rsidRPr="00824108">
        <w:t xml:space="preserve"> </w:t>
      </w:r>
    </w:p>
    <w:p w14:paraId="7434980A" w14:textId="2A42957D" w:rsidR="00BE5DF7" w:rsidRDefault="00197CB8" w:rsidP="00BB24D5">
      <w:pPr>
        <w:pStyle w:val="Heading3"/>
      </w:pPr>
      <w:bookmarkStart w:id="70" w:name="_Ref428354989"/>
      <w:bookmarkStart w:id="71" w:name="_Ref428354995"/>
      <w:bookmarkStart w:id="72" w:name="_Ref428355001"/>
      <w:bookmarkStart w:id="73" w:name="_Ref428355005"/>
      <w:bookmarkStart w:id="74" w:name="_Ref428355010"/>
      <w:bookmarkStart w:id="75" w:name="_Toc441057921"/>
      <w:bookmarkStart w:id="76" w:name="_Toc133237492"/>
      <w:bookmarkStart w:id="77" w:name="_Toc133310035"/>
      <w:r>
        <w:t xml:space="preserve">Design </w:t>
      </w:r>
      <w:r w:rsidR="00BE5DF7" w:rsidRPr="00824108">
        <w:t>Assumptions</w:t>
      </w:r>
      <w:bookmarkEnd w:id="70"/>
      <w:bookmarkEnd w:id="71"/>
      <w:bookmarkEnd w:id="72"/>
      <w:bookmarkEnd w:id="73"/>
      <w:bookmarkEnd w:id="74"/>
      <w:bookmarkEnd w:id="75"/>
      <w:bookmarkEnd w:id="76"/>
      <w:bookmarkEnd w:id="77"/>
    </w:p>
    <w:p w14:paraId="20B9A8ED" w14:textId="090567BD" w:rsidR="00D403B1" w:rsidRPr="00830CEE" w:rsidRDefault="00425B30" w:rsidP="00F9210B">
      <w:pPr>
        <w:rPr>
          <w:lang w:eastAsia="ja-JP"/>
        </w:rPr>
      </w:pPr>
      <w:r>
        <w:rPr>
          <w:lang w:eastAsia="ja-JP"/>
        </w:rPr>
        <w:t>When develop</w:t>
      </w:r>
      <w:r w:rsidR="009C3831">
        <w:rPr>
          <w:lang w:eastAsia="ja-JP"/>
        </w:rPr>
        <w:t>ing</w:t>
      </w:r>
      <w:r>
        <w:rPr>
          <w:lang w:eastAsia="ja-JP"/>
        </w:rPr>
        <w:t xml:space="preserve"> a test, </w:t>
      </w:r>
      <w:r w:rsidR="006C7FC6">
        <w:rPr>
          <w:lang w:eastAsia="ja-JP"/>
        </w:rPr>
        <w:t>a number of key assumptions have</w:t>
      </w:r>
      <w:r>
        <w:rPr>
          <w:lang w:eastAsia="ja-JP"/>
        </w:rPr>
        <w:t xml:space="preserve"> to be made regarding the assessment</w:t>
      </w:r>
      <w:r w:rsidR="00C35E26">
        <w:rPr>
          <w:lang w:eastAsia="ja-JP"/>
        </w:rPr>
        <w:t>,</w:t>
      </w:r>
      <w:r>
        <w:rPr>
          <w:lang w:eastAsia="ja-JP"/>
        </w:rPr>
        <w:t xml:space="preserve"> </w:t>
      </w:r>
      <w:r w:rsidR="006C7FC6">
        <w:rPr>
          <w:lang w:eastAsia="ja-JP"/>
        </w:rPr>
        <w:t xml:space="preserve">such as </w:t>
      </w:r>
      <w:r w:rsidR="001842D2">
        <w:rPr>
          <w:lang w:eastAsia="ja-JP"/>
        </w:rPr>
        <w:t xml:space="preserve">the </w:t>
      </w:r>
      <w:r w:rsidR="006C7FC6">
        <w:rPr>
          <w:lang w:eastAsia="ja-JP"/>
        </w:rPr>
        <w:t xml:space="preserve">purpose of the test, </w:t>
      </w:r>
      <w:r w:rsidR="001842D2">
        <w:rPr>
          <w:lang w:eastAsia="ja-JP"/>
        </w:rPr>
        <w:t xml:space="preserve">the </w:t>
      </w:r>
      <w:r w:rsidR="006C7FC6">
        <w:rPr>
          <w:lang w:eastAsia="ja-JP"/>
        </w:rPr>
        <w:t>target population</w:t>
      </w:r>
      <w:r w:rsidR="00EE1D1C">
        <w:rPr>
          <w:lang w:eastAsia="ja-JP"/>
        </w:rPr>
        <w:t>,</w:t>
      </w:r>
      <w:r w:rsidR="006C7FC6">
        <w:rPr>
          <w:lang w:eastAsia="ja-JP"/>
        </w:rPr>
        <w:t xml:space="preserve"> </w:t>
      </w:r>
      <w:r w:rsidR="00651A04">
        <w:rPr>
          <w:lang w:eastAsia="ja-JP"/>
        </w:rPr>
        <w:t xml:space="preserve">and </w:t>
      </w:r>
      <w:r w:rsidR="001842D2">
        <w:rPr>
          <w:lang w:eastAsia="ja-JP"/>
        </w:rPr>
        <w:t xml:space="preserve">the </w:t>
      </w:r>
      <w:r w:rsidR="006C7FC6">
        <w:rPr>
          <w:lang w:eastAsia="ja-JP"/>
        </w:rPr>
        <w:t xml:space="preserve">test format. </w:t>
      </w:r>
      <w:r w:rsidR="00C16F1E">
        <w:rPr>
          <w:lang w:eastAsia="ja-JP"/>
        </w:rPr>
        <w:t>As the assumption</w:t>
      </w:r>
      <w:r w:rsidR="00D403B1">
        <w:rPr>
          <w:lang w:eastAsia="ja-JP"/>
        </w:rPr>
        <w:t xml:space="preserve">s </w:t>
      </w:r>
      <w:r w:rsidR="00215DEE">
        <w:rPr>
          <w:lang w:eastAsia="ja-JP"/>
        </w:rPr>
        <w:t>solidify and</w:t>
      </w:r>
      <w:r w:rsidR="00BE0619">
        <w:rPr>
          <w:lang w:eastAsia="ja-JP"/>
        </w:rPr>
        <w:t xml:space="preserve"> </w:t>
      </w:r>
      <w:r w:rsidR="007C1799">
        <w:rPr>
          <w:lang w:eastAsia="ja-JP"/>
        </w:rPr>
        <w:t>the</w:t>
      </w:r>
      <w:r w:rsidR="00D403B1">
        <w:rPr>
          <w:lang w:eastAsia="ja-JP"/>
        </w:rPr>
        <w:t xml:space="preserve"> requirements of the test</w:t>
      </w:r>
      <w:r w:rsidR="00215DEE">
        <w:rPr>
          <w:lang w:eastAsia="ja-JP"/>
        </w:rPr>
        <w:t xml:space="preserve"> become known</w:t>
      </w:r>
      <w:r w:rsidR="00D403B1">
        <w:rPr>
          <w:lang w:eastAsia="ja-JP"/>
        </w:rPr>
        <w:t xml:space="preserve">, </w:t>
      </w:r>
      <w:r w:rsidR="00C16F1E">
        <w:rPr>
          <w:lang w:eastAsia="ja-JP"/>
        </w:rPr>
        <w:t xml:space="preserve">elements in the test design </w:t>
      </w:r>
      <w:r w:rsidR="00C1440A">
        <w:rPr>
          <w:lang w:eastAsia="ja-JP"/>
        </w:rPr>
        <w:t xml:space="preserve">will </w:t>
      </w:r>
      <w:r w:rsidR="00D403B1">
        <w:rPr>
          <w:lang w:eastAsia="ja-JP"/>
        </w:rPr>
        <w:t xml:space="preserve">change to support </w:t>
      </w:r>
      <w:r w:rsidR="00EE1D1C">
        <w:rPr>
          <w:lang w:eastAsia="ja-JP"/>
        </w:rPr>
        <w:t>those</w:t>
      </w:r>
      <w:r w:rsidR="00D403B1">
        <w:rPr>
          <w:lang w:eastAsia="ja-JP"/>
        </w:rPr>
        <w:t xml:space="preserve"> requirements. Although the scope of this contract is to develop and execute a </w:t>
      </w:r>
      <w:r w:rsidR="006C3195">
        <w:rPr>
          <w:lang w:eastAsia="ja-JP"/>
        </w:rPr>
        <w:t>pilot test</w:t>
      </w:r>
      <w:r w:rsidR="00A90BF1">
        <w:rPr>
          <w:lang w:eastAsia="ja-JP"/>
        </w:rPr>
        <w:t xml:space="preserve"> </w:t>
      </w:r>
      <w:r w:rsidR="00D403B1">
        <w:rPr>
          <w:lang w:eastAsia="ja-JP"/>
        </w:rPr>
        <w:t xml:space="preserve">and a </w:t>
      </w:r>
      <w:r w:rsidR="006C3195">
        <w:rPr>
          <w:lang w:eastAsia="ja-JP"/>
        </w:rPr>
        <w:t>field test</w:t>
      </w:r>
      <w:r w:rsidR="00D403B1">
        <w:rPr>
          <w:lang w:eastAsia="ja-JP"/>
        </w:rPr>
        <w:t xml:space="preserve">, it is important </w:t>
      </w:r>
      <w:r w:rsidR="00215DEE">
        <w:rPr>
          <w:lang w:eastAsia="ja-JP"/>
        </w:rPr>
        <w:t>that these tests are designed to</w:t>
      </w:r>
      <w:r w:rsidR="00D403B1">
        <w:rPr>
          <w:lang w:eastAsia="ja-JP"/>
        </w:rPr>
        <w:t xml:space="preserve"> support the </w:t>
      </w:r>
      <w:r w:rsidR="006B6C28">
        <w:rPr>
          <w:lang w:eastAsia="ja-JP"/>
        </w:rPr>
        <w:t xml:space="preserve">provisional </w:t>
      </w:r>
      <w:r w:rsidR="00D403B1">
        <w:rPr>
          <w:lang w:eastAsia="ja-JP"/>
        </w:rPr>
        <w:t>operational test</w:t>
      </w:r>
      <w:r w:rsidR="00ED0EC8">
        <w:rPr>
          <w:lang w:eastAsia="ja-JP"/>
        </w:rPr>
        <w:t xml:space="preserve"> design</w:t>
      </w:r>
      <w:r w:rsidR="00D403B1">
        <w:rPr>
          <w:lang w:eastAsia="ja-JP"/>
        </w:rPr>
        <w:t>.</w:t>
      </w:r>
      <w:r w:rsidR="006C7FC6">
        <w:rPr>
          <w:lang w:eastAsia="ja-JP"/>
        </w:rPr>
        <w:t xml:space="preserve"> </w:t>
      </w:r>
      <w:r w:rsidR="00C81B82">
        <w:rPr>
          <w:lang w:eastAsia="ja-JP"/>
        </w:rPr>
        <w:t>The following</w:t>
      </w:r>
      <w:r w:rsidR="009D2100">
        <w:rPr>
          <w:lang w:eastAsia="ja-JP"/>
        </w:rPr>
        <w:t xml:space="preserve"> </w:t>
      </w:r>
      <w:r w:rsidR="006C7FC6">
        <w:rPr>
          <w:lang w:eastAsia="ja-JP"/>
        </w:rPr>
        <w:t>is a list of key</w:t>
      </w:r>
      <w:r w:rsidR="004A5BE2">
        <w:rPr>
          <w:lang w:eastAsia="ja-JP"/>
        </w:rPr>
        <w:t xml:space="preserve"> assumptions </w:t>
      </w:r>
      <w:r w:rsidR="006C7FC6">
        <w:rPr>
          <w:lang w:eastAsia="ja-JP"/>
        </w:rPr>
        <w:t>about</w:t>
      </w:r>
      <w:r w:rsidR="00D403B1">
        <w:rPr>
          <w:lang w:eastAsia="ja-JP"/>
        </w:rPr>
        <w:t xml:space="preserve"> </w:t>
      </w:r>
      <w:r w:rsidR="003E2225">
        <w:rPr>
          <w:lang w:eastAsia="ja-JP"/>
        </w:rPr>
        <w:t xml:space="preserve">the </w:t>
      </w:r>
      <w:r w:rsidR="0076544A">
        <w:rPr>
          <w:lang w:eastAsia="ja-JP"/>
        </w:rPr>
        <w:t>CSA</w:t>
      </w:r>
      <w:r w:rsidR="00C96321">
        <w:rPr>
          <w:lang w:eastAsia="ja-JP"/>
        </w:rPr>
        <w:t>:</w:t>
      </w:r>
    </w:p>
    <w:p w14:paraId="0D925827" w14:textId="1D5745E3" w:rsidR="00BE5DF7" w:rsidRPr="00824108" w:rsidRDefault="00BE5DF7" w:rsidP="00BB24D5">
      <w:pPr>
        <w:pStyle w:val="ListParagraph"/>
      </w:pPr>
      <w:r>
        <w:t>It is a language a</w:t>
      </w:r>
      <w:r w:rsidRPr="00824108">
        <w:t xml:space="preserve">rts </w:t>
      </w:r>
      <w:r>
        <w:t xml:space="preserve">assessment that measures </w:t>
      </w:r>
      <w:r w:rsidR="00237579">
        <w:t xml:space="preserve">a student’s competency in attaining </w:t>
      </w:r>
      <w:r w:rsidR="00E7406C">
        <w:t xml:space="preserve">reading, writing, and listening </w:t>
      </w:r>
      <w:r w:rsidR="00237579">
        <w:t>skills and practices through Spanish</w:t>
      </w:r>
      <w:r w:rsidR="007C7821">
        <w:t>.</w:t>
      </w:r>
    </w:p>
    <w:p w14:paraId="424C91A8" w14:textId="77777777" w:rsidR="00F07963" w:rsidRPr="00975E67" w:rsidRDefault="00BE5DF7" w:rsidP="00BB24D5">
      <w:pPr>
        <w:pStyle w:val="ListParagraph"/>
      </w:pPr>
      <w:r>
        <w:t>It</w:t>
      </w:r>
      <w:r w:rsidRPr="00824108">
        <w:t xml:space="preserve"> </w:t>
      </w:r>
      <w:r w:rsidRPr="00975E67">
        <w:t>targets</w:t>
      </w:r>
      <w:r w:rsidR="00621D93">
        <w:t xml:space="preserve"> the following students: </w:t>
      </w:r>
    </w:p>
    <w:p w14:paraId="5FA313FA" w14:textId="7E19F504" w:rsidR="00F07963" w:rsidRPr="00975E67" w:rsidRDefault="00621D93" w:rsidP="009B3A80">
      <w:pPr>
        <w:pStyle w:val="bullet"/>
        <w:ind w:left="907"/>
      </w:pPr>
      <w:r>
        <w:t>S</w:t>
      </w:r>
      <w:r w:rsidR="00F07963" w:rsidRPr="00975E67">
        <w:t>tudents receiving instruction in Spanish</w:t>
      </w:r>
      <w:r w:rsidR="00FB3F41" w:rsidRPr="00FB3F41">
        <w:t xml:space="preserve"> </w:t>
      </w:r>
      <w:r w:rsidR="00FB3F41">
        <w:t>in California</w:t>
      </w:r>
      <w:r w:rsidR="007C7821">
        <w:t>; and/or</w:t>
      </w:r>
    </w:p>
    <w:p w14:paraId="0E424BBE" w14:textId="5FA9761D" w:rsidR="00BE5DF7" w:rsidRPr="00975E67" w:rsidRDefault="00F07963" w:rsidP="009B3A80">
      <w:pPr>
        <w:pStyle w:val="bullet"/>
        <w:numPr>
          <w:ilvl w:val="1"/>
          <w:numId w:val="38"/>
        </w:numPr>
        <w:ind w:left="907" w:hanging="187"/>
        <w:rPr>
          <w:rFonts w:cs="Arial"/>
        </w:rPr>
      </w:pPr>
      <w:r w:rsidRPr="00975E67">
        <w:rPr>
          <w:rFonts w:cs="Arial"/>
        </w:rPr>
        <w:t xml:space="preserve">Students </w:t>
      </w:r>
      <w:r w:rsidR="008F14BB">
        <w:t>seeking a measure that recognizes their</w:t>
      </w:r>
      <w:r w:rsidR="000A00DC">
        <w:t xml:space="preserve"> Spanish-specific reading, writing, and listening skills</w:t>
      </w:r>
      <w:r w:rsidR="007C7821">
        <w:rPr>
          <w:rFonts w:cs="Arial"/>
        </w:rPr>
        <w:t>.</w:t>
      </w:r>
    </w:p>
    <w:p w14:paraId="20607D69" w14:textId="7E48194D" w:rsidR="00D403B1" w:rsidRPr="00975E67" w:rsidRDefault="00D403B1" w:rsidP="00BB24D5">
      <w:pPr>
        <w:pStyle w:val="ListParagraph"/>
      </w:pPr>
      <w:r w:rsidRPr="00975E67">
        <w:t xml:space="preserve">It is aligned </w:t>
      </w:r>
      <w:r w:rsidR="00A27258">
        <w:t>with</w:t>
      </w:r>
      <w:r w:rsidR="00036B83">
        <w:t xml:space="preserve"> the</w:t>
      </w:r>
      <w:r w:rsidRPr="00975E67">
        <w:t xml:space="preserve"> </w:t>
      </w:r>
      <w:r w:rsidR="003A5C70" w:rsidRPr="00157EC5">
        <w:t>California Common Core State Standards en Español</w:t>
      </w:r>
      <w:r w:rsidR="007C7821">
        <w:t>.</w:t>
      </w:r>
    </w:p>
    <w:p w14:paraId="30B7E044" w14:textId="7368B0EA" w:rsidR="006C3195" w:rsidRDefault="006C3195" w:rsidP="00BB24D5">
      <w:pPr>
        <w:pStyle w:val="ListParagraph"/>
      </w:pPr>
      <w:bookmarkStart w:id="78" w:name="_Ref428097827"/>
      <w:r>
        <w:t>It</w:t>
      </w:r>
      <w:r w:rsidRPr="00824108">
        <w:t xml:space="preserve"> is a linear test delivered online under untimed testing conditions</w:t>
      </w:r>
      <w:r w:rsidR="007C7821">
        <w:t>.</w:t>
      </w:r>
    </w:p>
    <w:p w14:paraId="310A648B" w14:textId="3CE038A4" w:rsidR="004E1C89" w:rsidRDefault="006C3195" w:rsidP="004E1C89">
      <w:r w:rsidRPr="00824108">
        <w:t xml:space="preserve">The </w:t>
      </w:r>
      <w:r>
        <w:t>a</w:t>
      </w:r>
      <w:r w:rsidRPr="004E1C89">
        <w:t>p</w:t>
      </w:r>
      <w:r>
        <w:t xml:space="preserve">proved </w:t>
      </w:r>
      <w:r w:rsidR="006B6C28">
        <w:t xml:space="preserve">draft </w:t>
      </w:r>
      <w:r w:rsidRPr="00824108">
        <w:t xml:space="preserve">test blueprint will be available </w:t>
      </w:r>
      <w:r w:rsidR="00C95AF2">
        <w:t>prior to item development for the</w:t>
      </w:r>
      <w:r w:rsidR="001E570B">
        <w:t xml:space="preserve"> </w:t>
      </w:r>
      <w:r>
        <w:t>large-scale field test</w:t>
      </w:r>
      <w:r w:rsidR="00A64F43">
        <w:t>.</w:t>
      </w:r>
      <w:bookmarkEnd w:id="78"/>
      <w:r w:rsidR="009C1DBC">
        <w:t xml:space="preserve"> </w:t>
      </w:r>
      <w:bookmarkStart w:id="79" w:name="_Toc441057922"/>
    </w:p>
    <w:p w14:paraId="3B0534C5" w14:textId="76BFF7C4" w:rsidR="00BE5DF7" w:rsidRPr="00824108" w:rsidRDefault="00BE5DF7" w:rsidP="00BB24D5">
      <w:pPr>
        <w:pStyle w:val="Heading3"/>
      </w:pPr>
      <w:bookmarkStart w:id="80" w:name="_Toc133237493"/>
      <w:bookmarkStart w:id="81" w:name="_Toc133310036"/>
      <w:r w:rsidRPr="00824108">
        <w:t>Test Design</w:t>
      </w:r>
      <w:bookmarkEnd w:id="79"/>
      <w:bookmarkEnd w:id="80"/>
      <w:bookmarkEnd w:id="81"/>
    </w:p>
    <w:p w14:paraId="51C63252" w14:textId="77777777" w:rsidR="00BE5DF7" w:rsidRPr="00824108" w:rsidRDefault="00BE5DF7" w:rsidP="004D1C33">
      <w:pPr>
        <w:pStyle w:val="Heading4"/>
      </w:pPr>
      <w:r w:rsidRPr="00824108">
        <w:t>Test Format</w:t>
      </w:r>
    </w:p>
    <w:p w14:paraId="3B1A8AA6" w14:textId="17A6AF39" w:rsidR="00A16CD2" w:rsidRDefault="003E2225" w:rsidP="00BD5081">
      <w:r>
        <w:t xml:space="preserve">The </w:t>
      </w:r>
      <w:r w:rsidR="0076544A">
        <w:t>CSA</w:t>
      </w:r>
      <w:r w:rsidR="00303A16">
        <w:t xml:space="preserve"> </w:t>
      </w:r>
      <w:r w:rsidR="00AB3DC2">
        <w:t>will</w:t>
      </w:r>
      <w:r w:rsidR="007B0892">
        <w:t xml:space="preserve"> be</w:t>
      </w:r>
      <w:r w:rsidR="00BE5DF7" w:rsidRPr="00824108">
        <w:t xml:space="preserve"> </w:t>
      </w:r>
      <w:r w:rsidR="005E6428">
        <w:t xml:space="preserve">a linear test delivered online under untimed testing conditions. It will be </w:t>
      </w:r>
      <w:r w:rsidR="00BE5DF7" w:rsidRPr="00824108">
        <w:t>untimed</w:t>
      </w:r>
      <w:r w:rsidR="00BE5DF7">
        <w:t xml:space="preserve"> </w:t>
      </w:r>
      <w:r w:rsidR="00AB3DC2">
        <w:t xml:space="preserve">in order </w:t>
      </w:r>
      <w:r w:rsidR="00BE5DF7">
        <w:t>to allow students to complete the test</w:t>
      </w:r>
      <w:r w:rsidR="00BE5DF7" w:rsidRPr="00824108">
        <w:t xml:space="preserve">. </w:t>
      </w:r>
      <w:r w:rsidR="00B97208">
        <w:t>T</w:t>
      </w:r>
      <w:r w:rsidR="00BE5DF7" w:rsidRPr="00824108">
        <w:t xml:space="preserve">esting time guidelines will be developed and provided </w:t>
      </w:r>
      <w:r w:rsidR="004A5BE2">
        <w:t>to</w:t>
      </w:r>
      <w:r w:rsidR="00BE5DF7" w:rsidRPr="00824108">
        <w:t xml:space="preserve"> LEAs for scheduling purposes.</w:t>
      </w:r>
      <w:r w:rsidR="005E6428" w:rsidRPr="00824108" w:rsidDel="005E6428">
        <w:t xml:space="preserve"> </w:t>
      </w:r>
      <w:r w:rsidR="00D05971">
        <w:t>The d</w:t>
      </w:r>
      <w:r w:rsidR="005E6428">
        <w:t>evelopmental maturity and attention span of students will be taken into consideration</w:t>
      </w:r>
      <w:r w:rsidR="005E6428" w:rsidRPr="00C95AF2">
        <w:t>. It</w:t>
      </w:r>
      <w:r w:rsidR="005E6428">
        <w:t xml:space="preserve"> is also important to note, in view of </w:t>
      </w:r>
      <w:r w:rsidR="005E6428" w:rsidRPr="00C95AF2">
        <w:t xml:space="preserve">California’s desire for a Spanish language arts assessment </w:t>
      </w:r>
      <w:r w:rsidR="00D05971">
        <w:t xml:space="preserve">that </w:t>
      </w:r>
      <w:r w:rsidR="005E6428" w:rsidRPr="00C95AF2">
        <w:t>measur</w:t>
      </w:r>
      <w:r w:rsidR="00D05971">
        <w:t>es</w:t>
      </w:r>
      <w:r w:rsidR="005E6428" w:rsidRPr="00C95AF2">
        <w:t xml:space="preserve"> a high level of competency demonstrated by students who are on</w:t>
      </w:r>
      <w:r w:rsidR="00D05971">
        <w:t xml:space="preserve"> </w:t>
      </w:r>
      <w:r w:rsidR="005E6428" w:rsidRPr="00C95AF2">
        <w:t>track for exiting public instruction as biliterate graduates</w:t>
      </w:r>
      <w:r w:rsidR="00D05971">
        <w:t>,</w:t>
      </w:r>
      <w:r w:rsidR="005E6428">
        <w:t xml:space="preserve"> that the high school test </w:t>
      </w:r>
      <w:r w:rsidR="005E6428" w:rsidRPr="00C95AF2">
        <w:t>will be based on lengthier</w:t>
      </w:r>
      <w:r w:rsidR="00D05971">
        <w:t xml:space="preserve">, </w:t>
      </w:r>
      <w:r w:rsidR="005E6428" w:rsidRPr="00C95AF2">
        <w:t>more complex passages.</w:t>
      </w:r>
      <w:r w:rsidR="009C1DBC">
        <w:t xml:space="preserve"> </w:t>
      </w:r>
      <w:r w:rsidR="00813ED1">
        <w:t>Finally, we recognize that the variety of Spanish-language programs and curricula available to students may pose some additional challe</w:t>
      </w:r>
      <w:r w:rsidR="00D15824">
        <w:t>nges for score interpretation</w:t>
      </w:r>
      <w:r w:rsidR="00BE5DF7" w:rsidRPr="00824108">
        <w:t>.</w:t>
      </w:r>
      <w:r w:rsidR="00D15824">
        <w:t xml:space="preserve"> </w:t>
      </w:r>
    </w:p>
    <w:p w14:paraId="52765E66" w14:textId="77777777" w:rsidR="006C3195" w:rsidRPr="00A16CD2" w:rsidRDefault="006C3195" w:rsidP="004D1C33">
      <w:pPr>
        <w:pStyle w:val="Heading4"/>
      </w:pPr>
      <w:r w:rsidRPr="00A16CD2">
        <w:t>Test Participation Survey</w:t>
      </w:r>
    </w:p>
    <w:p w14:paraId="22105E7A" w14:textId="3363A1F8" w:rsidR="00CF7D05" w:rsidRDefault="00CF7D05" w:rsidP="00F03593">
      <w:r>
        <w:t xml:space="preserve">The </w:t>
      </w:r>
      <w:r w:rsidR="0076544A">
        <w:t>CSA</w:t>
      </w:r>
      <w:r w:rsidR="006C3195" w:rsidRPr="00011308">
        <w:t xml:space="preserve"> </w:t>
      </w:r>
      <w:r w:rsidR="006C3195">
        <w:t>tar</w:t>
      </w:r>
      <w:r>
        <w:t>get</w:t>
      </w:r>
      <w:r w:rsidR="00F84643">
        <w:t>s</w:t>
      </w:r>
      <w:r>
        <w:t xml:space="preserve"> </w:t>
      </w:r>
      <w:r w:rsidR="00FB3F41">
        <w:t xml:space="preserve">two </w:t>
      </w:r>
      <w:r>
        <w:t xml:space="preserve">distinct </w:t>
      </w:r>
      <w:r w:rsidR="006C3195">
        <w:t>voluntary populations</w:t>
      </w:r>
      <w:r w:rsidR="007E6A4C">
        <w:t xml:space="preserve">: </w:t>
      </w:r>
      <w:r>
        <w:t>students receiving instruction</w:t>
      </w:r>
      <w:r w:rsidR="006C3195">
        <w:t xml:space="preserve"> in Spanish</w:t>
      </w:r>
      <w:r w:rsidR="00FB3F41" w:rsidRPr="00FB3F41">
        <w:t xml:space="preserve"> </w:t>
      </w:r>
      <w:r w:rsidR="00FB3F41">
        <w:t>in California</w:t>
      </w:r>
      <w:r w:rsidR="006C3195">
        <w:t xml:space="preserve"> and students </w:t>
      </w:r>
      <w:r w:rsidR="00C77571">
        <w:t xml:space="preserve">seeking a </w:t>
      </w:r>
      <w:r w:rsidR="0030034A">
        <w:t xml:space="preserve">measure that recognizes </w:t>
      </w:r>
      <w:r w:rsidR="000A0847">
        <w:t>their</w:t>
      </w:r>
      <w:r w:rsidR="00C77571">
        <w:t xml:space="preserve"> Spanish-specific reading, writing, and listening skills</w:t>
      </w:r>
      <w:r>
        <w:t xml:space="preserve">. </w:t>
      </w:r>
    </w:p>
    <w:p w14:paraId="6905259D" w14:textId="1FF928D0" w:rsidR="006C3195" w:rsidRDefault="005D1462" w:rsidP="00F03593">
      <w:pPr>
        <w:keepNext/>
      </w:pPr>
      <w:r>
        <w:lastRenderedPageBreak/>
        <w:t xml:space="preserve">ETS </w:t>
      </w:r>
      <w:r w:rsidR="006C3195">
        <w:t>plan</w:t>
      </w:r>
      <w:r>
        <w:t>s</w:t>
      </w:r>
      <w:r w:rsidR="006C3195">
        <w:t xml:space="preserve"> to collect information on test </w:t>
      </w:r>
      <w:r>
        <w:t xml:space="preserve">participation </w:t>
      </w:r>
      <w:r w:rsidR="006C3195">
        <w:t xml:space="preserve">from LEAs and/or schools through a survey in 2016. </w:t>
      </w:r>
      <w:r>
        <w:t>Questions on the survey</w:t>
      </w:r>
      <w:r w:rsidR="009D1EBA">
        <w:t xml:space="preserve"> may include, but are not limited to, the following</w:t>
      </w:r>
      <w:r w:rsidR="006C3195">
        <w:t xml:space="preserve">: </w:t>
      </w:r>
    </w:p>
    <w:p w14:paraId="0580FA31" w14:textId="77777777" w:rsidR="006C3195" w:rsidRPr="00BD5081" w:rsidRDefault="006C3195" w:rsidP="00BB24D5">
      <w:pPr>
        <w:pStyle w:val="ListParagraph"/>
      </w:pPr>
      <w:r w:rsidRPr="00BD5081">
        <w:t xml:space="preserve">What </w:t>
      </w:r>
      <w:r w:rsidR="009D1EBA" w:rsidRPr="00BD5081">
        <w:t xml:space="preserve">is </w:t>
      </w:r>
      <w:r w:rsidRPr="00BD5081">
        <w:t>the projected test volume for each grade?</w:t>
      </w:r>
    </w:p>
    <w:p w14:paraId="400ACA78" w14:textId="104966DC" w:rsidR="006C3195" w:rsidRPr="00BD5081" w:rsidRDefault="006C3195" w:rsidP="00BB24D5">
      <w:pPr>
        <w:pStyle w:val="ListParagraph"/>
      </w:pPr>
      <w:r w:rsidRPr="00BD5081">
        <w:t xml:space="preserve">What are the purposes for administering </w:t>
      </w:r>
      <w:r w:rsidR="003E2225" w:rsidRPr="00BD5081">
        <w:t xml:space="preserve">the </w:t>
      </w:r>
      <w:r w:rsidR="0076544A" w:rsidRPr="00BD5081">
        <w:t>CSA</w:t>
      </w:r>
      <w:r w:rsidR="00110815" w:rsidRPr="00BD5081">
        <w:t xml:space="preserve"> </w:t>
      </w:r>
      <w:r w:rsidR="009D1EBA" w:rsidRPr="00BD5081">
        <w:t xml:space="preserve">at </w:t>
      </w:r>
      <w:r w:rsidRPr="00BD5081">
        <w:t>each grade?</w:t>
      </w:r>
    </w:p>
    <w:p w14:paraId="1215F7B6" w14:textId="119771C9" w:rsidR="006C3195" w:rsidRPr="00824108" w:rsidRDefault="006C3195" w:rsidP="00BD5081">
      <w:r>
        <w:t xml:space="preserve">Results of the </w:t>
      </w:r>
      <w:r w:rsidR="00807C68">
        <w:t>participation s</w:t>
      </w:r>
      <w:r>
        <w:t xml:space="preserve">urvey will </w:t>
      </w:r>
      <w:r w:rsidR="00EF3B0C">
        <w:t xml:space="preserve">help </w:t>
      </w:r>
      <w:r w:rsidR="00F84643">
        <w:t>refine the sampling plan for</w:t>
      </w:r>
      <w:r w:rsidR="00EF3B0C">
        <w:t xml:space="preserve"> </w:t>
      </w:r>
      <w:r>
        <w:t xml:space="preserve">the pilot and field test planning for </w:t>
      </w:r>
      <w:r w:rsidR="003E2225">
        <w:t xml:space="preserve">the </w:t>
      </w:r>
      <w:r w:rsidR="0076544A">
        <w:t>CSA</w:t>
      </w:r>
      <w:r w:rsidR="00B91689">
        <w:t>.</w:t>
      </w:r>
      <w:r w:rsidR="00F84643">
        <w:t xml:space="preserve"> </w:t>
      </w:r>
    </w:p>
    <w:p w14:paraId="6FCCB08B" w14:textId="77777777" w:rsidR="00BE5DF7" w:rsidRPr="00824108" w:rsidRDefault="00BE5DF7" w:rsidP="004D1C33">
      <w:pPr>
        <w:pStyle w:val="Heading4"/>
      </w:pPr>
      <w:r w:rsidRPr="00824108">
        <w:t>Test Development Stage</w:t>
      </w:r>
      <w:r w:rsidR="00214086">
        <w:t>s</w:t>
      </w:r>
    </w:p>
    <w:p w14:paraId="516029EF" w14:textId="2F030964" w:rsidR="001444DC" w:rsidRPr="00824108" w:rsidRDefault="001444DC" w:rsidP="00BD5081">
      <w:r>
        <w:t>T</w:t>
      </w:r>
      <w:r w:rsidRPr="00824108">
        <w:t>o support the</w:t>
      </w:r>
      <w:r>
        <w:t xml:space="preserve"> </w:t>
      </w:r>
      <w:r w:rsidR="00CE0052">
        <w:t xml:space="preserve">2018–19 operational test design, </w:t>
      </w:r>
      <w:r w:rsidRPr="00824108">
        <w:t xml:space="preserve">there will be two test development stages: </w:t>
      </w:r>
    </w:p>
    <w:p w14:paraId="7135A491" w14:textId="77777777" w:rsidR="001444DC" w:rsidRPr="00824108" w:rsidRDefault="001444DC" w:rsidP="00BB24D5">
      <w:pPr>
        <w:pStyle w:val="ListParagraph"/>
      </w:pPr>
      <w:r w:rsidRPr="00824108">
        <w:t>Stage 1:</w:t>
      </w:r>
      <w:r>
        <w:t xml:space="preserve"> </w:t>
      </w:r>
      <w:r w:rsidRPr="00824108">
        <w:t xml:space="preserve">Pilot </w:t>
      </w:r>
      <w:r>
        <w:t>t</w:t>
      </w:r>
      <w:r w:rsidRPr="00824108">
        <w:t xml:space="preserve">est development </w:t>
      </w:r>
      <w:r>
        <w:t xml:space="preserve">in </w:t>
      </w:r>
      <w:r w:rsidRPr="00824108">
        <w:t xml:space="preserve">2017 </w:t>
      </w:r>
    </w:p>
    <w:p w14:paraId="31F73A59" w14:textId="77777777" w:rsidR="001444DC" w:rsidRPr="00824108" w:rsidRDefault="001444DC" w:rsidP="00BB24D5">
      <w:pPr>
        <w:pStyle w:val="ListParagraph"/>
      </w:pPr>
      <w:r>
        <w:t>Stage 2: Field t</w:t>
      </w:r>
      <w:r w:rsidRPr="00824108">
        <w:t xml:space="preserve">est development </w:t>
      </w:r>
      <w:r>
        <w:t xml:space="preserve">in </w:t>
      </w:r>
      <w:r w:rsidRPr="00824108">
        <w:t>2018</w:t>
      </w:r>
    </w:p>
    <w:p w14:paraId="7C2F78DD" w14:textId="04C5FC3F" w:rsidR="00F82EB9" w:rsidRPr="007A11FE" w:rsidRDefault="00F82EB9" w:rsidP="00F82EB9">
      <w:pPr>
        <w:pStyle w:val="Heading4"/>
        <w:rPr>
          <w:i/>
        </w:rPr>
      </w:pPr>
      <w:r w:rsidRPr="007A11FE">
        <w:t xml:space="preserve">Pilot Test in </w:t>
      </w:r>
      <w:r w:rsidR="005F6279" w:rsidRPr="007A11FE">
        <w:t xml:space="preserve">Fall </w:t>
      </w:r>
      <w:r w:rsidRPr="007A11FE">
        <w:t>2017</w:t>
      </w:r>
    </w:p>
    <w:p w14:paraId="443CA8C7" w14:textId="2ADE2712" w:rsidR="00B91689" w:rsidRDefault="00B91689" w:rsidP="00BD5081">
      <w:r>
        <w:t xml:space="preserve">The objective </w:t>
      </w:r>
      <w:r w:rsidR="00416519">
        <w:t xml:space="preserve">of </w:t>
      </w:r>
      <w:r>
        <w:t>the pilot t</w:t>
      </w:r>
      <w:r w:rsidRPr="00824108">
        <w:t>est is</w:t>
      </w:r>
      <w:r>
        <w:t xml:space="preserve"> to try out new items and/or</w:t>
      </w:r>
      <w:r w:rsidRPr="00824108">
        <w:t xml:space="preserve"> new item types</w:t>
      </w:r>
      <w:r>
        <w:t xml:space="preserve"> on the computer</w:t>
      </w:r>
      <w:r w:rsidR="00EF3B0C">
        <w:t>-</w:t>
      </w:r>
      <w:r>
        <w:t>delivery platform</w:t>
      </w:r>
      <w:r w:rsidRPr="00824108">
        <w:t>.</w:t>
      </w:r>
      <w:r>
        <w:t xml:space="preserve"> ETS wants to ensure </w:t>
      </w:r>
      <w:r w:rsidR="00EF3B0C">
        <w:t xml:space="preserve">that </w:t>
      </w:r>
      <w:r>
        <w:t>taking tests on a computer will not prohibit students from demonstrating what they know and can do</w:t>
      </w:r>
      <w:r w:rsidR="00EF3B0C">
        <w:t>. Therefore</w:t>
      </w:r>
      <w:r>
        <w:t xml:space="preserve">, the main question ETS wants to address through the pilot test is how students perform in an online environment </w:t>
      </w:r>
      <w:r w:rsidR="00CB7721">
        <w:t xml:space="preserve">using </w:t>
      </w:r>
      <w:r>
        <w:t>the functionalities of online items</w:t>
      </w:r>
      <w:r w:rsidR="00A31601">
        <w:t>. The focus is not</w:t>
      </w:r>
      <w:r>
        <w:t xml:space="preserve"> on the content of the items</w:t>
      </w:r>
      <w:r w:rsidR="00A31601">
        <w:t xml:space="preserve"> except as it interacts with the online testing mode</w:t>
      </w:r>
      <w:r>
        <w:t xml:space="preserve">. A stratified sample, including all target populations, will be recruited to participate in the pilot test. ETS plans to recruit approximately </w:t>
      </w:r>
      <w:r w:rsidR="00750986">
        <w:t xml:space="preserve">300 </w:t>
      </w:r>
      <w:r>
        <w:t xml:space="preserve">students per grade </w:t>
      </w:r>
      <w:r w:rsidR="00BE7D2B">
        <w:t>band</w:t>
      </w:r>
      <w:r>
        <w:t xml:space="preserve">. The results from the test participation survey will help refine the sampling plan for the pilot test. </w:t>
      </w:r>
    </w:p>
    <w:p w14:paraId="6623A2BF" w14:textId="1E2BB56C" w:rsidR="00B91689" w:rsidRDefault="00B91689" w:rsidP="00BD5081">
      <w:r>
        <w:t xml:space="preserve">One pilot test form will be available for each of the following grade bands: </w:t>
      </w:r>
    </w:p>
    <w:p w14:paraId="00276C08" w14:textId="77777777" w:rsidR="00B91689" w:rsidRDefault="00B91689" w:rsidP="00BB24D5">
      <w:pPr>
        <w:pStyle w:val="ListParagraph"/>
      </w:pPr>
      <w:r>
        <w:t>Upper elementary (grades three–five);</w:t>
      </w:r>
    </w:p>
    <w:p w14:paraId="03681EF0" w14:textId="77777777" w:rsidR="00B91689" w:rsidRDefault="00B91689" w:rsidP="00BB24D5">
      <w:pPr>
        <w:pStyle w:val="ListParagraph"/>
      </w:pPr>
      <w:r>
        <w:t xml:space="preserve">Middle school (grades six–eight); and </w:t>
      </w:r>
    </w:p>
    <w:p w14:paraId="4C77A139" w14:textId="77777777" w:rsidR="00B91689" w:rsidRDefault="00B91689" w:rsidP="00BB24D5">
      <w:pPr>
        <w:pStyle w:val="ListParagraph"/>
      </w:pPr>
      <w:r>
        <w:t xml:space="preserve">High school (grades nine–twelve).  </w:t>
      </w:r>
    </w:p>
    <w:p w14:paraId="1B496B6A" w14:textId="421897B2" w:rsidR="000037EC" w:rsidRDefault="00B91689" w:rsidP="00EC5972">
      <w:pPr>
        <w:keepNext/>
        <w:keepLines/>
      </w:pPr>
      <w:r>
        <w:t>The p</w:t>
      </w:r>
      <w:r w:rsidRPr="00824108">
        <w:t xml:space="preserve">ilot </w:t>
      </w:r>
      <w:r>
        <w:t xml:space="preserve">test </w:t>
      </w:r>
      <w:r w:rsidRPr="00824108">
        <w:t>experience</w:t>
      </w:r>
      <w:r w:rsidR="00CB7721">
        <w:t>, as outlined in</w:t>
      </w:r>
      <w:r w:rsidR="00AD32C1">
        <w:t xml:space="preserve"> </w:t>
      </w:r>
      <w:r w:rsidR="008B6EDD">
        <w:t>Table 6.1</w:t>
      </w:r>
      <w:r w:rsidR="00CB7721">
        <w:t>,</w:t>
      </w:r>
      <w:r w:rsidRPr="00824108">
        <w:t xml:space="preserve"> will be used to refine item</w:t>
      </w:r>
      <w:r>
        <w:t>-</w:t>
      </w:r>
      <w:r w:rsidRPr="00824108">
        <w:t>writing guidelines,</w:t>
      </w:r>
      <w:r>
        <w:t xml:space="preserve"> determine</w:t>
      </w:r>
      <w:r w:rsidRPr="00824108">
        <w:t xml:space="preserve"> item types that could </w:t>
      </w:r>
      <w:r>
        <w:t xml:space="preserve">be </w:t>
      </w:r>
      <w:r w:rsidRPr="00824108">
        <w:t xml:space="preserve">administered operationally, </w:t>
      </w:r>
      <w:r>
        <w:t>observe students</w:t>
      </w:r>
      <w:r w:rsidR="005B5104">
        <w:t>’</w:t>
      </w:r>
      <w:r>
        <w:t xml:space="preserve"> interactions with </w:t>
      </w:r>
      <w:r w:rsidR="00CB7721">
        <w:t xml:space="preserve">the </w:t>
      </w:r>
      <w:r w:rsidR="0018614B" w:rsidRPr="00157EC5">
        <w:rPr>
          <w:i/>
        </w:rPr>
        <w:t>California Common Core State Standards en Español</w:t>
      </w:r>
      <w:r>
        <w:t xml:space="preserve">, </w:t>
      </w:r>
      <w:r w:rsidRPr="00824108">
        <w:t>and</w:t>
      </w:r>
      <w:r>
        <w:t xml:space="preserve"> provide</w:t>
      </w:r>
      <w:r w:rsidRPr="00824108">
        <w:t xml:space="preserve"> other ancillary information.</w:t>
      </w:r>
    </w:p>
    <w:p w14:paraId="7C36CFD4" w14:textId="6F562645" w:rsidR="00B85064" w:rsidRDefault="00B85064" w:rsidP="00B85064">
      <w:pPr>
        <w:pStyle w:val="Caption"/>
      </w:pPr>
      <w:bookmarkStart w:id="82" w:name="_Toc458428571"/>
      <w:bookmarkStart w:id="83" w:name="_Toc133238959"/>
      <w:bookmarkStart w:id="84" w:name="_Ref457895674"/>
      <w:r>
        <w:t xml:space="preserve">Table </w:t>
      </w:r>
      <w:fldSimple w:instr=" STYLEREF 1 \s ">
        <w:r>
          <w:rPr>
            <w:noProof/>
          </w:rPr>
          <w:t>6</w:t>
        </w:r>
      </w:fldSimple>
      <w:r>
        <w:t>.</w:t>
      </w:r>
      <w:fldSimple w:instr=" SEQ Table \* ARABIC \s 1 ">
        <w:r>
          <w:rPr>
            <w:noProof/>
          </w:rPr>
          <w:t>1</w:t>
        </w:r>
      </w:fldSimple>
      <w:r>
        <w:t xml:space="preserve">  2017 Pilot Test Design</w:t>
      </w:r>
      <w:bookmarkEnd w:id="82"/>
      <w:bookmarkEnd w:id="83"/>
    </w:p>
    <w:tbl>
      <w:tblPr>
        <w:tblStyle w:val="TableGrid3"/>
        <w:tblW w:w="0" w:type="auto"/>
        <w:jc w:val="center"/>
        <w:tblBorders>
          <w:top w:val="single" w:sz="4" w:space="0" w:color="0F243E"/>
          <w:left w:val="none" w:sz="0" w:space="0" w:color="auto"/>
          <w:bottom w:val="single" w:sz="4" w:space="0" w:color="0F243E"/>
          <w:right w:val="none" w:sz="0" w:space="0" w:color="auto"/>
          <w:insideH w:val="single" w:sz="4" w:space="0" w:color="0F243E"/>
          <w:insideV w:val="none" w:sz="0" w:space="0" w:color="auto"/>
        </w:tblBorders>
        <w:tblLook w:val="04A0" w:firstRow="1" w:lastRow="0" w:firstColumn="1" w:lastColumn="0" w:noHBand="0" w:noVBand="1"/>
      </w:tblPr>
      <w:tblGrid>
        <w:gridCol w:w="3024"/>
        <w:gridCol w:w="2016"/>
        <w:gridCol w:w="3744"/>
      </w:tblGrid>
      <w:tr w:rsidR="00F03593" w:rsidRPr="001846BF" w14:paraId="44957F52" w14:textId="77777777" w:rsidTr="00FC1B66">
        <w:trPr>
          <w:tblHeader/>
          <w:jc w:val="center"/>
        </w:trPr>
        <w:tc>
          <w:tcPr>
            <w:tcW w:w="3024" w:type="dxa"/>
            <w:shd w:val="clear" w:color="auto" w:fill="auto"/>
            <w:vAlign w:val="center"/>
            <w:hideMark/>
          </w:tcPr>
          <w:p w14:paraId="5DCFE0D7" w14:textId="77777777" w:rsidR="00B85064" w:rsidRPr="001846BF" w:rsidRDefault="00B85064" w:rsidP="00A64F54">
            <w:pPr>
              <w:pStyle w:val="TableHead"/>
            </w:pPr>
            <w:r w:rsidRPr="001846BF">
              <w:t>Item Type</w:t>
            </w:r>
          </w:p>
        </w:tc>
        <w:tc>
          <w:tcPr>
            <w:tcW w:w="2016" w:type="dxa"/>
            <w:shd w:val="clear" w:color="auto" w:fill="auto"/>
            <w:vAlign w:val="center"/>
            <w:hideMark/>
          </w:tcPr>
          <w:p w14:paraId="0AF17672" w14:textId="77777777" w:rsidR="00B85064" w:rsidRPr="001846BF" w:rsidRDefault="00B85064" w:rsidP="00A64F54">
            <w:pPr>
              <w:pStyle w:val="TableHead"/>
            </w:pPr>
            <w:r>
              <w:t>#</w:t>
            </w:r>
            <w:r w:rsidRPr="001846BF">
              <w:t xml:space="preserve"> of </w:t>
            </w:r>
            <w:r>
              <w:t>Pilot Test</w:t>
            </w:r>
            <w:r w:rsidRPr="001846BF">
              <w:t xml:space="preserve"> Items per Form</w:t>
            </w:r>
          </w:p>
        </w:tc>
        <w:tc>
          <w:tcPr>
            <w:tcW w:w="3744" w:type="dxa"/>
            <w:vAlign w:val="center"/>
          </w:tcPr>
          <w:p w14:paraId="6C599AD3" w14:textId="77777777" w:rsidR="00B85064" w:rsidRPr="001846BF" w:rsidRDefault="00B85064" w:rsidP="00A64F54">
            <w:pPr>
              <w:pStyle w:val="TableHead"/>
            </w:pPr>
            <w:r w:rsidRPr="001846BF">
              <w:t>Est</w:t>
            </w:r>
            <w:r>
              <w:t>imated</w:t>
            </w:r>
            <w:r w:rsidRPr="001846BF">
              <w:t xml:space="preserve"> Testing Time</w:t>
            </w:r>
          </w:p>
        </w:tc>
      </w:tr>
      <w:tr w:rsidR="00F03593" w:rsidRPr="00824108" w14:paraId="7155BC65" w14:textId="77777777" w:rsidTr="00FC1B66">
        <w:trPr>
          <w:jc w:val="center"/>
        </w:trPr>
        <w:tc>
          <w:tcPr>
            <w:tcW w:w="3024" w:type="dxa"/>
            <w:shd w:val="clear" w:color="auto" w:fill="auto"/>
            <w:vAlign w:val="center"/>
            <w:hideMark/>
          </w:tcPr>
          <w:p w14:paraId="36425192" w14:textId="77777777" w:rsidR="00B85064" w:rsidRPr="00824108" w:rsidRDefault="00B85064" w:rsidP="00EC5972">
            <w:pPr>
              <w:pStyle w:val="TableText"/>
            </w:pPr>
            <w:r w:rsidRPr="00824108">
              <w:t>Selected-resp</w:t>
            </w:r>
            <w:r>
              <w:t>onse items (machine-scored</w:t>
            </w:r>
            <w:r w:rsidRPr="00824108">
              <w:t>)</w:t>
            </w:r>
          </w:p>
        </w:tc>
        <w:tc>
          <w:tcPr>
            <w:tcW w:w="2016" w:type="dxa"/>
            <w:shd w:val="clear" w:color="auto" w:fill="auto"/>
            <w:vAlign w:val="center"/>
            <w:hideMark/>
          </w:tcPr>
          <w:p w14:paraId="29400D48" w14:textId="77777777" w:rsidR="00B85064" w:rsidRPr="00824108" w:rsidRDefault="00B85064" w:rsidP="00A64F54">
            <w:pPr>
              <w:pStyle w:val="TableText"/>
              <w:keepNext/>
              <w:jc w:val="center"/>
            </w:pPr>
            <w:r>
              <w:t>2</w:t>
            </w:r>
            <w:r w:rsidRPr="00824108">
              <w:t>0</w:t>
            </w:r>
            <w:r>
              <w:t>–25 items</w:t>
            </w:r>
          </w:p>
        </w:tc>
        <w:tc>
          <w:tcPr>
            <w:tcW w:w="3744" w:type="dxa"/>
            <w:vAlign w:val="center"/>
          </w:tcPr>
          <w:p w14:paraId="194A4253" w14:textId="3D0974DC" w:rsidR="00B85064" w:rsidRDefault="00B85064" w:rsidP="00EA3414">
            <w:pPr>
              <w:pStyle w:val="TableText"/>
              <w:keepNext/>
              <w:jc w:val="center"/>
            </w:pPr>
            <w:r>
              <w:t>Grades 3–8: 2</w:t>
            </w:r>
            <w:r w:rsidRPr="00824108">
              <w:t>5</w:t>
            </w:r>
            <w:r>
              <w:t>–30 minutes</w:t>
            </w:r>
          </w:p>
          <w:p w14:paraId="1B359304" w14:textId="2ED4FFF4" w:rsidR="00B85064" w:rsidRPr="00824108" w:rsidRDefault="00B85064" w:rsidP="00EC5972">
            <w:pPr>
              <w:pStyle w:val="TableText"/>
              <w:keepNext/>
              <w:jc w:val="center"/>
            </w:pPr>
            <w:r>
              <w:t>High School:</w:t>
            </w:r>
            <w:r w:rsidR="00EC5972">
              <w:t xml:space="preserve"> </w:t>
            </w:r>
            <w:r>
              <w:t>3</w:t>
            </w:r>
            <w:r w:rsidRPr="00824108">
              <w:t>5</w:t>
            </w:r>
            <w:r>
              <w:t>–45 minutes</w:t>
            </w:r>
          </w:p>
        </w:tc>
      </w:tr>
      <w:tr w:rsidR="00F03593" w:rsidRPr="00824108" w14:paraId="7C0F7154" w14:textId="77777777" w:rsidTr="00FC1B66">
        <w:trPr>
          <w:jc w:val="center"/>
        </w:trPr>
        <w:tc>
          <w:tcPr>
            <w:tcW w:w="3024" w:type="dxa"/>
            <w:shd w:val="clear" w:color="auto" w:fill="auto"/>
            <w:vAlign w:val="center"/>
            <w:hideMark/>
          </w:tcPr>
          <w:p w14:paraId="01295486" w14:textId="77777777" w:rsidR="00B85064" w:rsidRPr="00824108" w:rsidRDefault="00B85064" w:rsidP="00A64F54">
            <w:pPr>
              <w:pStyle w:val="TableText"/>
            </w:pPr>
            <w:r w:rsidRPr="00824108">
              <w:t>Tec</w:t>
            </w:r>
            <w:r>
              <w:t>hnology-enhanced items (machine-scored</w:t>
            </w:r>
            <w:r w:rsidRPr="00824108">
              <w:t>)</w:t>
            </w:r>
          </w:p>
        </w:tc>
        <w:tc>
          <w:tcPr>
            <w:tcW w:w="2016" w:type="dxa"/>
            <w:shd w:val="clear" w:color="auto" w:fill="auto"/>
            <w:vAlign w:val="center"/>
            <w:hideMark/>
          </w:tcPr>
          <w:p w14:paraId="299C4676" w14:textId="77777777" w:rsidR="00B85064" w:rsidRPr="00824108" w:rsidRDefault="00B85064" w:rsidP="00A64F54">
            <w:pPr>
              <w:pStyle w:val="TableText"/>
              <w:jc w:val="center"/>
            </w:pPr>
            <w:r>
              <w:t>5–7 items</w:t>
            </w:r>
          </w:p>
        </w:tc>
        <w:tc>
          <w:tcPr>
            <w:tcW w:w="3744" w:type="dxa"/>
            <w:vAlign w:val="center"/>
          </w:tcPr>
          <w:p w14:paraId="6B47F608" w14:textId="3C6BF9ED" w:rsidR="00B85064" w:rsidRDefault="00B85064" w:rsidP="00DB1231">
            <w:pPr>
              <w:pStyle w:val="TableText"/>
              <w:keepNext/>
              <w:jc w:val="center"/>
            </w:pPr>
            <w:r>
              <w:t>Grades 3–8: 10–15 minutes</w:t>
            </w:r>
          </w:p>
          <w:p w14:paraId="6DC3653B" w14:textId="155FBB1D" w:rsidR="00B85064" w:rsidRPr="00824108" w:rsidRDefault="00B85064" w:rsidP="00EC5972">
            <w:pPr>
              <w:pStyle w:val="TableText"/>
              <w:keepNext/>
              <w:jc w:val="center"/>
            </w:pPr>
            <w:r>
              <w:t>High School:</w:t>
            </w:r>
            <w:r w:rsidR="00EC5972">
              <w:t xml:space="preserve"> </w:t>
            </w:r>
            <w:r>
              <w:t>20–30 minutes</w:t>
            </w:r>
          </w:p>
        </w:tc>
      </w:tr>
      <w:tr w:rsidR="00F03593" w:rsidRPr="000D60F5" w14:paraId="5F369A19" w14:textId="20D11C36" w:rsidTr="00FC1B66">
        <w:trPr>
          <w:jc w:val="center"/>
        </w:trPr>
        <w:tc>
          <w:tcPr>
            <w:tcW w:w="3024" w:type="dxa"/>
            <w:shd w:val="clear" w:color="auto" w:fill="auto"/>
            <w:vAlign w:val="center"/>
          </w:tcPr>
          <w:p w14:paraId="777BAF1B" w14:textId="77777777" w:rsidR="00B85064" w:rsidRPr="000D60F5" w:rsidRDefault="00B85064" w:rsidP="00A64F54">
            <w:pPr>
              <w:pStyle w:val="TableText"/>
              <w:rPr>
                <w:b/>
              </w:rPr>
            </w:pPr>
            <w:r>
              <w:rPr>
                <w:b/>
              </w:rPr>
              <w:t xml:space="preserve">Estimated </w:t>
            </w:r>
            <w:r w:rsidRPr="000D60F5">
              <w:rPr>
                <w:b/>
              </w:rPr>
              <w:t>Total</w:t>
            </w:r>
          </w:p>
        </w:tc>
        <w:tc>
          <w:tcPr>
            <w:tcW w:w="2016" w:type="dxa"/>
            <w:shd w:val="clear" w:color="auto" w:fill="auto"/>
            <w:vAlign w:val="center"/>
          </w:tcPr>
          <w:p w14:paraId="5EF987EE" w14:textId="77777777" w:rsidR="00B85064" w:rsidRPr="000D60F5" w:rsidRDefault="00B85064" w:rsidP="00A64F54">
            <w:pPr>
              <w:pStyle w:val="TableText"/>
              <w:jc w:val="center"/>
              <w:rPr>
                <w:b/>
              </w:rPr>
            </w:pPr>
            <w:r>
              <w:rPr>
                <w:b/>
              </w:rPr>
              <w:t>25–32 items</w:t>
            </w:r>
          </w:p>
        </w:tc>
        <w:tc>
          <w:tcPr>
            <w:tcW w:w="3744" w:type="dxa"/>
            <w:vAlign w:val="center"/>
          </w:tcPr>
          <w:p w14:paraId="73EA81EE" w14:textId="1499FBFD" w:rsidR="00EC5972" w:rsidRPr="00EC5972" w:rsidRDefault="00B85064" w:rsidP="00EC5972">
            <w:pPr>
              <w:pStyle w:val="TableText"/>
              <w:jc w:val="center"/>
              <w:rPr>
                <w:b/>
                <w:bCs/>
              </w:rPr>
            </w:pPr>
            <w:r w:rsidRPr="00EC5972">
              <w:rPr>
                <w:b/>
                <w:bCs/>
              </w:rPr>
              <w:t>Grades 3–8: 35–45 minutes</w:t>
            </w:r>
          </w:p>
          <w:p w14:paraId="37C016C7" w14:textId="7264D214" w:rsidR="00B85064" w:rsidRPr="000D60F5" w:rsidRDefault="00B85064" w:rsidP="00EC5972">
            <w:pPr>
              <w:pStyle w:val="TableText"/>
              <w:jc w:val="center"/>
            </w:pPr>
            <w:r w:rsidRPr="00EC5972">
              <w:rPr>
                <w:b/>
                <w:bCs/>
              </w:rPr>
              <w:t>High School:</w:t>
            </w:r>
            <w:r w:rsidR="00EC5972" w:rsidRPr="00EC5972">
              <w:rPr>
                <w:b/>
                <w:bCs/>
              </w:rPr>
              <w:t xml:space="preserve"> </w:t>
            </w:r>
            <w:r w:rsidRPr="00EC5972">
              <w:rPr>
                <w:b/>
                <w:bCs/>
              </w:rPr>
              <w:t>55–75 minutes</w:t>
            </w:r>
          </w:p>
        </w:tc>
      </w:tr>
    </w:tbl>
    <w:bookmarkEnd w:id="84"/>
    <w:p w14:paraId="66F3D0E3" w14:textId="3A6ABA41" w:rsidR="00A53498" w:rsidRPr="007A11FE" w:rsidRDefault="00A53498" w:rsidP="00570FF5">
      <w:pPr>
        <w:pStyle w:val="Heading4"/>
        <w:rPr>
          <w:i/>
        </w:rPr>
      </w:pPr>
      <w:r w:rsidRPr="007A11FE">
        <w:lastRenderedPageBreak/>
        <w:t xml:space="preserve">Field Test in </w:t>
      </w:r>
      <w:r w:rsidR="005F6279" w:rsidRPr="007A11FE">
        <w:t xml:space="preserve">Fall </w:t>
      </w:r>
      <w:r w:rsidRPr="007A11FE">
        <w:t>2018</w:t>
      </w:r>
    </w:p>
    <w:p w14:paraId="03E04E4B" w14:textId="0C8884FA" w:rsidR="005F1CF7" w:rsidRPr="00214086" w:rsidRDefault="00BE5DF7" w:rsidP="00625271">
      <w:pPr>
        <w:spacing w:before="120"/>
      </w:pPr>
      <w:r>
        <w:t xml:space="preserve">Since </w:t>
      </w:r>
      <w:r w:rsidR="009845E4">
        <w:t xml:space="preserve">the </w:t>
      </w:r>
      <w:r w:rsidR="006C3195">
        <w:t>field test</w:t>
      </w:r>
      <w:r w:rsidRPr="00824108">
        <w:t xml:space="preserve"> forms will </w:t>
      </w:r>
      <w:r w:rsidR="00B33600">
        <w:t>reflect</w:t>
      </w:r>
      <w:r w:rsidR="001E3D18">
        <w:t xml:space="preserve"> </w:t>
      </w:r>
      <w:r>
        <w:t xml:space="preserve">the </w:t>
      </w:r>
      <w:r w:rsidR="0046578C">
        <w:t xml:space="preserve">operational </w:t>
      </w:r>
      <w:r>
        <w:t>test blueprint,</w:t>
      </w:r>
      <w:r w:rsidRPr="00824108">
        <w:t xml:space="preserve"> </w:t>
      </w:r>
      <w:r>
        <w:t>t</w:t>
      </w:r>
      <w:r w:rsidR="000501D2">
        <w:t xml:space="preserve">he main objective of the </w:t>
      </w:r>
      <w:r w:rsidR="00BC0BCD">
        <w:t>f</w:t>
      </w:r>
      <w:r w:rsidR="006C3195">
        <w:t>ield test</w:t>
      </w:r>
      <w:r w:rsidRPr="00824108">
        <w:t xml:space="preserve"> </w:t>
      </w:r>
      <w:r w:rsidR="00984B87">
        <w:t>is</w:t>
      </w:r>
      <w:r w:rsidR="00984B87" w:rsidRPr="00824108">
        <w:t xml:space="preserve"> </w:t>
      </w:r>
      <w:r w:rsidRPr="00824108">
        <w:t xml:space="preserve">to evaluate item </w:t>
      </w:r>
      <w:r>
        <w:t xml:space="preserve">and form </w:t>
      </w:r>
      <w:r w:rsidRPr="00824108">
        <w:t>performance</w:t>
      </w:r>
      <w:r w:rsidR="00283DE6">
        <w:t>, in addition to</w:t>
      </w:r>
      <w:r w:rsidR="00351272">
        <w:t xml:space="preserve"> provid</w:t>
      </w:r>
      <w:r w:rsidR="00283DE6">
        <w:t>ing</w:t>
      </w:r>
      <w:r w:rsidR="00351272">
        <w:t xml:space="preserve"> students </w:t>
      </w:r>
      <w:r w:rsidR="00283DE6">
        <w:t xml:space="preserve">an </w:t>
      </w:r>
      <w:r w:rsidR="00351272">
        <w:t>opportunit</w:t>
      </w:r>
      <w:r w:rsidR="00283DE6">
        <w:t>y</w:t>
      </w:r>
      <w:r w:rsidR="00351272">
        <w:t xml:space="preserve"> to familiarize </w:t>
      </w:r>
      <w:r w:rsidR="00283DE6">
        <w:t xml:space="preserve">themselves </w:t>
      </w:r>
      <w:r w:rsidR="00351272">
        <w:t>with th</w:t>
      </w:r>
      <w:r w:rsidR="00283DE6">
        <w:t>is</w:t>
      </w:r>
      <w:r w:rsidR="00351272">
        <w:t xml:space="preserve"> new test.</w:t>
      </w:r>
      <w:r>
        <w:t xml:space="preserve"> </w:t>
      </w:r>
      <w:r w:rsidR="00A53498">
        <w:t>T</w:t>
      </w:r>
      <w:r w:rsidR="00EA144F">
        <w:t xml:space="preserve">he </w:t>
      </w:r>
      <w:r w:rsidR="00BC0BCD">
        <w:t>f</w:t>
      </w:r>
      <w:r w:rsidR="006C3195">
        <w:t>ield test</w:t>
      </w:r>
      <w:r w:rsidRPr="00824108">
        <w:t xml:space="preserve"> </w:t>
      </w:r>
      <w:r>
        <w:t xml:space="preserve">will </w:t>
      </w:r>
      <w:r w:rsidR="00EC46E5">
        <w:t xml:space="preserve">provide </w:t>
      </w:r>
      <w:r w:rsidR="00283DE6">
        <w:t>item</w:t>
      </w:r>
      <w:r w:rsidR="009845E4">
        <w:t>-</w:t>
      </w:r>
      <w:r w:rsidR="00283DE6">
        <w:t xml:space="preserve">level information as well as </w:t>
      </w:r>
      <w:r w:rsidR="00984B87">
        <w:t xml:space="preserve">the </w:t>
      </w:r>
      <w:r w:rsidR="00283DE6">
        <w:t xml:space="preserve">group performance data </w:t>
      </w:r>
      <w:r w:rsidR="00EA144F">
        <w:t>required</w:t>
      </w:r>
      <w:r w:rsidRPr="00824108">
        <w:t xml:space="preserve"> for statistical analyses</w:t>
      </w:r>
      <w:r w:rsidR="00351272">
        <w:t>. For students not participat</w:t>
      </w:r>
      <w:r w:rsidR="00B7621F">
        <w:t>ing</w:t>
      </w:r>
      <w:r w:rsidR="00351272">
        <w:t xml:space="preserve"> in the pilot </w:t>
      </w:r>
      <w:r w:rsidR="003622F3">
        <w:t>test</w:t>
      </w:r>
      <w:r w:rsidR="00351272">
        <w:t>, the field test will be the first opportunity for them to experie</w:t>
      </w:r>
      <w:r w:rsidR="0046607D">
        <w:t>nce this new online assessment. R</w:t>
      </w:r>
      <w:r w:rsidR="006113B8">
        <w:t xml:space="preserve">esults from the field test will allow ETS and the CDE to </w:t>
      </w:r>
      <w:r w:rsidR="0051667D">
        <w:t xml:space="preserve">review </w:t>
      </w:r>
      <w:r w:rsidR="006113B8">
        <w:t xml:space="preserve">the </w:t>
      </w:r>
      <w:r w:rsidR="00B7621F">
        <w:t xml:space="preserve">draft </w:t>
      </w:r>
      <w:r w:rsidR="006113B8">
        <w:t>test blueprint</w:t>
      </w:r>
      <w:r w:rsidRPr="00824108">
        <w:t xml:space="preserve">. </w:t>
      </w:r>
      <w:r w:rsidR="000501D2">
        <w:t xml:space="preserve">For the </w:t>
      </w:r>
      <w:r w:rsidR="00BC0BCD">
        <w:t>f</w:t>
      </w:r>
      <w:r w:rsidR="006C3195">
        <w:t>ield test</w:t>
      </w:r>
      <w:r w:rsidR="006C371A">
        <w:t xml:space="preserve">, forms will be administered for grades </w:t>
      </w:r>
      <w:r w:rsidR="00C90410">
        <w:t>three</w:t>
      </w:r>
      <w:r w:rsidR="006C371A">
        <w:t xml:space="preserve">, </w:t>
      </w:r>
      <w:r w:rsidR="00C90410">
        <w:t>four</w:t>
      </w:r>
      <w:r w:rsidR="006C371A">
        <w:t xml:space="preserve">, </w:t>
      </w:r>
      <w:r w:rsidR="00C90410">
        <w:t>five</w:t>
      </w:r>
      <w:r w:rsidR="006C371A">
        <w:t xml:space="preserve">, </w:t>
      </w:r>
      <w:r w:rsidR="00C90410">
        <w:t>six</w:t>
      </w:r>
      <w:r w:rsidR="006C371A">
        <w:t xml:space="preserve">, </w:t>
      </w:r>
      <w:r w:rsidR="00C90410">
        <w:t>seven</w:t>
      </w:r>
      <w:r w:rsidR="006C371A">
        <w:t xml:space="preserve">, </w:t>
      </w:r>
      <w:r w:rsidR="00C90410">
        <w:t>eight</w:t>
      </w:r>
      <w:r w:rsidR="006C371A">
        <w:t xml:space="preserve">, and </w:t>
      </w:r>
      <w:r w:rsidR="002F29C3">
        <w:t>high school</w:t>
      </w:r>
      <w:r w:rsidR="006C371A">
        <w:t xml:space="preserve">. </w:t>
      </w:r>
      <w:r w:rsidR="008B6EDD">
        <w:t>Table 6.2</w:t>
      </w:r>
      <w:r w:rsidR="00984B87">
        <w:t xml:space="preserve"> </w:t>
      </w:r>
      <w:r w:rsidR="000501D2">
        <w:t xml:space="preserve">shows a tentative </w:t>
      </w:r>
      <w:r w:rsidR="00452827">
        <w:t>f</w:t>
      </w:r>
      <w:r w:rsidR="006C3195">
        <w:t>ield test</w:t>
      </w:r>
      <w:r w:rsidR="00C47307">
        <w:t xml:space="preserve"> design.</w:t>
      </w:r>
      <w:r w:rsidR="00804142" w:rsidRPr="00804142">
        <w:t xml:space="preserve"> </w:t>
      </w:r>
      <w:r w:rsidR="001E570B">
        <w:t xml:space="preserve">ETS is committed to the development of the number of items shown in </w:t>
      </w:r>
      <w:r w:rsidR="008B6EDD">
        <w:t>Table 6.2</w:t>
      </w:r>
      <w:r w:rsidR="009845E4">
        <w:t>.</w:t>
      </w:r>
      <w:r w:rsidR="001E570B">
        <w:t xml:space="preserve"> However, the voluntary nature of this test may impact the number of items that are field tested due to potentially low </w:t>
      </w:r>
      <w:r w:rsidR="006F64C5" w:rsidRPr="006F64C5">
        <w:t>student</w:t>
      </w:r>
      <w:r w:rsidR="006F64C5">
        <w:rPr>
          <w:i/>
        </w:rPr>
        <w:t xml:space="preserve"> </w:t>
      </w:r>
      <w:r w:rsidR="001E570B">
        <w:t>counts.</w:t>
      </w:r>
      <w:r w:rsidR="00EA3414" w:rsidRPr="00214086">
        <w:t xml:space="preserve"> </w:t>
      </w:r>
    </w:p>
    <w:p w14:paraId="1FF7CCDA" w14:textId="1787C6F8" w:rsidR="00B85064" w:rsidRPr="00B85064" w:rsidRDefault="00B85064" w:rsidP="00B85064">
      <w:pPr>
        <w:pStyle w:val="Caption"/>
      </w:pPr>
      <w:bookmarkStart w:id="85" w:name="_Ref132899484"/>
      <w:bookmarkStart w:id="86" w:name="_Toc458428572"/>
      <w:bookmarkStart w:id="87" w:name="_Toc133238960"/>
      <w:bookmarkStart w:id="88" w:name="_Ref457895707"/>
      <w:bookmarkStart w:id="89" w:name="_Ref457895352"/>
      <w:r w:rsidRPr="00B85064">
        <w:t xml:space="preserve">Table </w:t>
      </w:r>
      <w:fldSimple w:instr=" STYLEREF 1 \s ">
        <w:r w:rsidRPr="00B85064">
          <w:t>6</w:t>
        </w:r>
      </w:fldSimple>
      <w:r w:rsidRPr="00B85064">
        <w:t>.</w:t>
      </w:r>
      <w:fldSimple w:instr=" SEQ Table \* ARABIC \s 1 ">
        <w:r w:rsidRPr="00B85064">
          <w:t>2</w:t>
        </w:r>
      </w:fldSimple>
      <w:bookmarkEnd w:id="85"/>
      <w:r w:rsidRPr="00B85064">
        <w:t xml:space="preserve">  2018 Field Test Design</w:t>
      </w:r>
      <w:bookmarkEnd w:id="86"/>
      <w:bookmarkEnd w:id="87"/>
    </w:p>
    <w:tbl>
      <w:tblPr>
        <w:tblStyle w:val="TableGrid3"/>
        <w:tblW w:w="9936" w:type="dxa"/>
        <w:jc w:val="center"/>
        <w:tblBorders>
          <w:top w:val="single" w:sz="4" w:space="0" w:color="0F243E"/>
          <w:left w:val="none" w:sz="0" w:space="0" w:color="auto"/>
          <w:bottom w:val="single" w:sz="4" w:space="0" w:color="0F243E"/>
          <w:right w:val="none" w:sz="0" w:space="0" w:color="auto"/>
          <w:insideH w:val="single" w:sz="4" w:space="0" w:color="0F243E"/>
          <w:insideV w:val="none" w:sz="0" w:space="0" w:color="auto"/>
        </w:tblBorders>
        <w:tblLook w:val="04A0" w:firstRow="1" w:lastRow="0" w:firstColumn="1" w:lastColumn="0" w:noHBand="0" w:noVBand="1"/>
      </w:tblPr>
      <w:tblGrid>
        <w:gridCol w:w="2736"/>
        <w:gridCol w:w="1872"/>
        <w:gridCol w:w="1872"/>
        <w:gridCol w:w="3456"/>
      </w:tblGrid>
      <w:tr w:rsidR="00B85064" w:rsidRPr="00EA3414" w14:paraId="298C6A23" w14:textId="77777777" w:rsidTr="00F03593">
        <w:trPr>
          <w:tblHeader/>
          <w:jc w:val="center"/>
        </w:trPr>
        <w:tc>
          <w:tcPr>
            <w:tcW w:w="2736" w:type="dxa"/>
            <w:shd w:val="clear" w:color="auto" w:fill="auto"/>
            <w:vAlign w:val="center"/>
            <w:hideMark/>
          </w:tcPr>
          <w:p w14:paraId="007A8670" w14:textId="77777777" w:rsidR="00B85064" w:rsidRPr="00EA3414" w:rsidRDefault="00B85064" w:rsidP="00DB1231">
            <w:pPr>
              <w:jc w:val="center"/>
              <w:rPr>
                <w:b/>
                <w:bCs/>
              </w:rPr>
            </w:pPr>
            <w:r w:rsidRPr="00EA3414">
              <w:rPr>
                <w:b/>
                <w:bCs/>
              </w:rPr>
              <w:t>Item Type</w:t>
            </w:r>
          </w:p>
        </w:tc>
        <w:tc>
          <w:tcPr>
            <w:tcW w:w="1872" w:type="dxa"/>
            <w:shd w:val="clear" w:color="auto" w:fill="auto"/>
            <w:vAlign w:val="center"/>
            <w:hideMark/>
          </w:tcPr>
          <w:p w14:paraId="778435D9" w14:textId="77777777" w:rsidR="00B85064" w:rsidRPr="00EA3414" w:rsidRDefault="00B85064" w:rsidP="00DB1231">
            <w:pPr>
              <w:jc w:val="center"/>
              <w:rPr>
                <w:b/>
                <w:bCs/>
              </w:rPr>
            </w:pPr>
            <w:r w:rsidRPr="00EA3414">
              <w:rPr>
                <w:b/>
                <w:bCs/>
              </w:rPr>
              <w:t xml:space="preserve"># </w:t>
            </w:r>
            <w:proofErr w:type="gramStart"/>
            <w:r w:rsidRPr="00EA3414">
              <w:rPr>
                <w:b/>
                <w:bCs/>
              </w:rPr>
              <w:t>of</w:t>
            </w:r>
            <w:proofErr w:type="gramEnd"/>
            <w:r w:rsidRPr="00EA3414">
              <w:rPr>
                <w:b/>
                <w:bCs/>
              </w:rPr>
              <w:t xml:space="preserve"> Items Developed per Grade</w:t>
            </w:r>
          </w:p>
        </w:tc>
        <w:tc>
          <w:tcPr>
            <w:tcW w:w="1872" w:type="dxa"/>
            <w:shd w:val="clear" w:color="auto" w:fill="auto"/>
            <w:vAlign w:val="center"/>
            <w:hideMark/>
          </w:tcPr>
          <w:p w14:paraId="2612CAC2" w14:textId="77777777" w:rsidR="00B85064" w:rsidRPr="00EA3414" w:rsidRDefault="00B85064" w:rsidP="00DB1231">
            <w:pPr>
              <w:jc w:val="center"/>
              <w:rPr>
                <w:b/>
                <w:bCs/>
              </w:rPr>
            </w:pPr>
            <w:r w:rsidRPr="00EA3414">
              <w:rPr>
                <w:b/>
                <w:bCs/>
              </w:rPr>
              <w:t xml:space="preserve"># </w:t>
            </w:r>
            <w:proofErr w:type="gramStart"/>
            <w:r w:rsidRPr="00EA3414">
              <w:rPr>
                <w:b/>
                <w:bCs/>
              </w:rPr>
              <w:t>of</w:t>
            </w:r>
            <w:proofErr w:type="gramEnd"/>
            <w:r w:rsidRPr="00EA3414">
              <w:rPr>
                <w:b/>
                <w:bCs/>
              </w:rPr>
              <w:t xml:space="preserve"> Items Taken by Each Student</w:t>
            </w:r>
          </w:p>
        </w:tc>
        <w:tc>
          <w:tcPr>
            <w:tcW w:w="3456" w:type="dxa"/>
            <w:vAlign w:val="center"/>
          </w:tcPr>
          <w:p w14:paraId="39F93C55" w14:textId="77777777" w:rsidR="00B85064" w:rsidRPr="00EA3414" w:rsidRDefault="00B85064" w:rsidP="00DB1231">
            <w:pPr>
              <w:jc w:val="center"/>
              <w:rPr>
                <w:b/>
                <w:bCs/>
              </w:rPr>
            </w:pPr>
            <w:r w:rsidRPr="00EA3414">
              <w:rPr>
                <w:b/>
                <w:bCs/>
              </w:rPr>
              <w:t>Estimated Testing Time</w:t>
            </w:r>
          </w:p>
        </w:tc>
      </w:tr>
      <w:tr w:rsidR="00B85064" w:rsidRPr="00B85064" w14:paraId="3BA2E566" w14:textId="77777777" w:rsidTr="00F03593">
        <w:trPr>
          <w:jc w:val="center"/>
        </w:trPr>
        <w:tc>
          <w:tcPr>
            <w:tcW w:w="2736" w:type="dxa"/>
            <w:shd w:val="clear" w:color="auto" w:fill="auto"/>
            <w:vAlign w:val="center"/>
            <w:hideMark/>
          </w:tcPr>
          <w:p w14:paraId="0AD091B7" w14:textId="304F7B69" w:rsidR="00B85064" w:rsidRPr="00FC1B66" w:rsidRDefault="00B85064" w:rsidP="009C2F73">
            <w:pPr>
              <w:pStyle w:val="TableText"/>
            </w:pPr>
            <w:r w:rsidRPr="00FC1B66">
              <w:t>Selected-response items (machine-scored)</w:t>
            </w:r>
          </w:p>
        </w:tc>
        <w:tc>
          <w:tcPr>
            <w:tcW w:w="1872" w:type="dxa"/>
            <w:shd w:val="clear" w:color="auto" w:fill="auto"/>
            <w:vAlign w:val="center"/>
            <w:hideMark/>
          </w:tcPr>
          <w:p w14:paraId="7E72DA84" w14:textId="77777777" w:rsidR="00B85064" w:rsidRPr="00FC1B66" w:rsidRDefault="00B85064" w:rsidP="009C2F73">
            <w:pPr>
              <w:pStyle w:val="TableText"/>
            </w:pPr>
            <w:r w:rsidRPr="00FC1B66">
              <w:t>115–120 items</w:t>
            </w:r>
          </w:p>
        </w:tc>
        <w:tc>
          <w:tcPr>
            <w:tcW w:w="1872" w:type="dxa"/>
            <w:shd w:val="clear" w:color="auto" w:fill="auto"/>
            <w:vAlign w:val="center"/>
            <w:hideMark/>
          </w:tcPr>
          <w:p w14:paraId="1735ED45" w14:textId="77777777" w:rsidR="00B85064" w:rsidRPr="00FC1B66" w:rsidRDefault="00B85064" w:rsidP="009C2F73">
            <w:pPr>
              <w:pStyle w:val="TableText"/>
            </w:pPr>
            <w:r w:rsidRPr="00FC1B66">
              <w:t>40–45 items</w:t>
            </w:r>
          </w:p>
        </w:tc>
        <w:tc>
          <w:tcPr>
            <w:tcW w:w="3456" w:type="dxa"/>
            <w:vAlign w:val="center"/>
          </w:tcPr>
          <w:p w14:paraId="65AA26D2" w14:textId="77777777" w:rsidR="00F03593" w:rsidRDefault="00B85064" w:rsidP="00F03593">
            <w:pPr>
              <w:pStyle w:val="TableText"/>
            </w:pPr>
            <w:r w:rsidRPr="00FC1B66">
              <w:t>Grades 3–8: 50–55 minutes</w:t>
            </w:r>
          </w:p>
          <w:p w14:paraId="3D7138F5" w14:textId="0F5A3DBA" w:rsidR="00B85064" w:rsidRPr="00FC1B66" w:rsidRDefault="00B85064" w:rsidP="00F03593">
            <w:pPr>
              <w:pStyle w:val="TableText"/>
            </w:pPr>
            <w:r w:rsidRPr="00FC1B66">
              <w:t>High School</w:t>
            </w:r>
            <w:r w:rsidR="00F03593">
              <w:t xml:space="preserve">: </w:t>
            </w:r>
            <w:r w:rsidRPr="00FC1B66">
              <w:t>60–75 minutes</w:t>
            </w:r>
          </w:p>
        </w:tc>
      </w:tr>
      <w:tr w:rsidR="00B85064" w:rsidRPr="00B85064" w14:paraId="59B50E83" w14:textId="77777777" w:rsidTr="00F03593">
        <w:trPr>
          <w:jc w:val="center"/>
        </w:trPr>
        <w:tc>
          <w:tcPr>
            <w:tcW w:w="2736" w:type="dxa"/>
            <w:shd w:val="clear" w:color="auto" w:fill="auto"/>
            <w:vAlign w:val="center"/>
            <w:hideMark/>
          </w:tcPr>
          <w:p w14:paraId="73473E16" w14:textId="77777777" w:rsidR="00B85064" w:rsidRPr="00FC1B66" w:rsidRDefault="00B85064" w:rsidP="009C2F73">
            <w:pPr>
              <w:pStyle w:val="TableText"/>
            </w:pPr>
            <w:r w:rsidRPr="00FC1B66">
              <w:t>Technology-enhanced items (machine-scored)</w:t>
            </w:r>
          </w:p>
        </w:tc>
        <w:tc>
          <w:tcPr>
            <w:tcW w:w="1872" w:type="dxa"/>
            <w:shd w:val="clear" w:color="auto" w:fill="auto"/>
            <w:vAlign w:val="center"/>
            <w:hideMark/>
          </w:tcPr>
          <w:p w14:paraId="0F25CF80" w14:textId="77777777" w:rsidR="00B85064" w:rsidRPr="00FC1B66" w:rsidRDefault="00B85064" w:rsidP="009C2F73">
            <w:pPr>
              <w:pStyle w:val="TableText"/>
            </w:pPr>
            <w:r w:rsidRPr="00FC1B66">
              <w:t>25–30 items</w:t>
            </w:r>
          </w:p>
        </w:tc>
        <w:tc>
          <w:tcPr>
            <w:tcW w:w="1872" w:type="dxa"/>
            <w:shd w:val="clear" w:color="auto" w:fill="auto"/>
            <w:vAlign w:val="center"/>
            <w:hideMark/>
          </w:tcPr>
          <w:p w14:paraId="38961E91" w14:textId="77777777" w:rsidR="00B85064" w:rsidRPr="00FC1B66" w:rsidRDefault="00B85064" w:rsidP="009C2F73">
            <w:pPr>
              <w:pStyle w:val="TableText"/>
            </w:pPr>
            <w:r w:rsidRPr="00FC1B66">
              <w:t>5–10 items</w:t>
            </w:r>
          </w:p>
        </w:tc>
        <w:tc>
          <w:tcPr>
            <w:tcW w:w="3456" w:type="dxa"/>
            <w:vAlign w:val="center"/>
          </w:tcPr>
          <w:p w14:paraId="14242759" w14:textId="77777777" w:rsidR="00F03593" w:rsidRDefault="00B85064" w:rsidP="009C2F73">
            <w:pPr>
              <w:pStyle w:val="TableText"/>
            </w:pPr>
            <w:r w:rsidRPr="00FC1B66">
              <w:t xml:space="preserve">Grades 3–8: 15–20 minutes </w:t>
            </w:r>
          </w:p>
          <w:p w14:paraId="3CE2892B" w14:textId="13FED321" w:rsidR="00B85064" w:rsidRPr="00FC1B66" w:rsidRDefault="00B85064" w:rsidP="00F03593">
            <w:pPr>
              <w:pStyle w:val="TableText"/>
            </w:pPr>
            <w:r w:rsidRPr="00FC1B66">
              <w:t>High School</w:t>
            </w:r>
            <w:r w:rsidR="00F03593">
              <w:t xml:space="preserve"> </w:t>
            </w:r>
            <w:r w:rsidRPr="00FC1B66">
              <w:t>20–35 minutes</w:t>
            </w:r>
          </w:p>
        </w:tc>
      </w:tr>
      <w:tr w:rsidR="00B85064" w:rsidRPr="00B85064" w14:paraId="2113FFC1" w14:textId="77777777" w:rsidTr="00F03593">
        <w:trPr>
          <w:jc w:val="center"/>
        </w:trPr>
        <w:tc>
          <w:tcPr>
            <w:tcW w:w="2736" w:type="dxa"/>
            <w:shd w:val="clear" w:color="auto" w:fill="auto"/>
            <w:vAlign w:val="center"/>
          </w:tcPr>
          <w:p w14:paraId="11FA93E8" w14:textId="77777777" w:rsidR="00B85064" w:rsidRPr="00DB1231" w:rsidRDefault="00B85064" w:rsidP="009C2F73">
            <w:pPr>
              <w:pStyle w:val="TableText"/>
              <w:rPr>
                <w:b/>
                <w:bCs/>
              </w:rPr>
            </w:pPr>
            <w:r w:rsidRPr="00DB1231">
              <w:rPr>
                <w:b/>
                <w:bCs/>
              </w:rPr>
              <w:t>Estimated Total</w:t>
            </w:r>
          </w:p>
        </w:tc>
        <w:tc>
          <w:tcPr>
            <w:tcW w:w="1872" w:type="dxa"/>
            <w:shd w:val="clear" w:color="auto" w:fill="auto"/>
            <w:vAlign w:val="center"/>
          </w:tcPr>
          <w:p w14:paraId="5508D65D" w14:textId="77777777" w:rsidR="00B85064" w:rsidRPr="00DB1231" w:rsidRDefault="00B85064" w:rsidP="009C2F73">
            <w:pPr>
              <w:pStyle w:val="TableText"/>
              <w:rPr>
                <w:b/>
                <w:bCs/>
              </w:rPr>
            </w:pPr>
            <w:r w:rsidRPr="00DB1231">
              <w:rPr>
                <w:b/>
                <w:bCs/>
              </w:rPr>
              <w:t>140–150 items</w:t>
            </w:r>
          </w:p>
        </w:tc>
        <w:tc>
          <w:tcPr>
            <w:tcW w:w="1872" w:type="dxa"/>
            <w:shd w:val="clear" w:color="auto" w:fill="auto"/>
            <w:vAlign w:val="center"/>
          </w:tcPr>
          <w:p w14:paraId="4F1498A2" w14:textId="77777777" w:rsidR="00B85064" w:rsidRPr="00DB1231" w:rsidRDefault="00B85064" w:rsidP="009C2F73">
            <w:pPr>
              <w:pStyle w:val="TableText"/>
              <w:rPr>
                <w:b/>
                <w:bCs/>
              </w:rPr>
            </w:pPr>
            <w:r w:rsidRPr="00DB1231">
              <w:rPr>
                <w:b/>
                <w:bCs/>
              </w:rPr>
              <w:t>45–55 items</w:t>
            </w:r>
          </w:p>
        </w:tc>
        <w:tc>
          <w:tcPr>
            <w:tcW w:w="3456" w:type="dxa"/>
            <w:vAlign w:val="center"/>
          </w:tcPr>
          <w:p w14:paraId="6CC9654D" w14:textId="31F64233" w:rsidR="00F03593" w:rsidRDefault="00B85064" w:rsidP="00F03593">
            <w:pPr>
              <w:pStyle w:val="TableText"/>
              <w:ind w:left="288" w:hanging="288"/>
              <w:rPr>
                <w:b/>
                <w:bCs/>
              </w:rPr>
            </w:pPr>
            <w:r w:rsidRPr="00DB1231">
              <w:rPr>
                <w:b/>
                <w:bCs/>
              </w:rPr>
              <w:t>Grades 3–8: Up to 75 minutes</w:t>
            </w:r>
          </w:p>
          <w:p w14:paraId="2DE40EAE" w14:textId="42C4C649" w:rsidR="00B85064" w:rsidRPr="00DB1231" w:rsidRDefault="00B85064" w:rsidP="00F03593">
            <w:pPr>
              <w:pStyle w:val="TableText"/>
              <w:ind w:left="288" w:hanging="288"/>
              <w:rPr>
                <w:b/>
                <w:bCs/>
              </w:rPr>
            </w:pPr>
            <w:r w:rsidRPr="00DB1231">
              <w:rPr>
                <w:b/>
                <w:bCs/>
              </w:rPr>
              <w:t>High School:</w:t>
            </w:r>
            <w:r w:rsidR="00F03593">
              <w:rPr>
                <w:b/>
                <w:bCs/>
              </w:rPr>
              <w:t xml:space="preserve"> </w:t>
            </w:r>
            <w:r w:rsidRPr="00DB1231">
              <w:rPr>
                <w:b/>
                <w:bCs/>
              </w:rPr>
              <w:t>Up to 110 minutes</w:t>
            </w:r>
          </w:p>
        </w:tc>
      </w:tr>
    </w:tbl>
    <w:p w14:paraId="1C06808F" w14:textId="407EA7F2" w:rsidR="00785C88" w:rsidRDefault="00785C88" w:rsidP="00A16CD2">
      <w:pPr>
        <w:spacing w:before="120"/>
      </w:pPr>
      <w:bookmarkStart w:id="90" w:name="_Toc441057923"/>
      <w:bookmarkStart w:id="91" w:name="_Ref453582581"/>
      <w:bookmarkEnd w:id="88"/>
      <w:bookmarkEnd w:id="89"/>
      <w:r>
        <w:t>Based on the estimated testing time of the field test, the approximate testing time for the operational administration of the CSA would be up to 75 minutes.</w:t>
      </w:r>
    </w:p>
    <w:p w14:paraId="41E34092" w14:textId="77777777" w:rsidR="00BE5DF7" w:rsidRPr="00824108" w:rsidRDefault="00BE5DF7" w:rsidP="00BB24D5">
      <w:pPr>
        <w:pStyle w:val="Heading3"/>
      </w:pPr>
      <w:bookmarkStart w:id="92" w:name="_Ref457896346"/>
      <w:bookmarkStart w:id="93" w:name="_Ref457896357"/>
      <w:bookmarkStart w:id="94" w:name="_Toc133237494"/>
      <w:bookmarkStart w:id="95" w:name="_Toc133310037"/>
      <w:r w:rsidRPr="00824108">
        <w:t>Psychometric Considerations</w:t>
      </w:r>
      <w:bookmarkEnd w:id="90"/>
      <w:bookmarkEnd w:id="91"/>
      <w:bookmarkEnd w:id="92"/>
      <w:bookmarkEnd w:id="93"/>
      <w:bookmarkEnd w:id="94"/>
      <w:bookmarkEnd w:id="95"/>
    </w:p>
    <w:p w14:paraId="4630E9CB" w14:textId="77777777" w:rsidR="00BE5DF7" w:rsidRPr="00824108" w:rsidRDefault="00BE5DF7" w:rsidP="00BD5081">
      <w:r w:rsidRPr="00824108">
        <w:t xml:space="preserve">Psychometric components of the assessments discussed in this section are based on the test design assumptions described </w:t>
      </w:r>
      <w:r w:rsidR="009C1524">
        <w:t xml:space="preserve">in </w:t>
      </w:r>
      <w:r w:rsidR="00CF29B0">
        <w:t xml:space="preserve">Section </w:t>
      </w:r>
      <w:r w:rsidR="009C1524">
        <w:t>6A</w:t>
      </w:r>
      <w:r w:rsidRPr="00824108">
        <w:t>.</w:t>
      </w:r>
    </w:p>
    <w:p w14:paraId="5D85F8E5" w14:textId="77777777" w:rsidR="00BE5DF7" w:rsidRPr="00824108" w:rsidRDefault="00BE5DF7" w:rsidP="004D1C33">
      <w:pPr>
        <w:pStyle w:val="Heading4"/>
      </w:pPr>
      <w:r w:rsidRPr="00824108">
        <w:t xml:space="preserve">Stand-Alone and Embedded </w:t>
      </w:r>
      <w:r w:rsidR="006C3195">
        <w:t xml:space="preserve">Field </w:t>
      </w:r>
      <w:r w:rsidR="00822CDC">
        <w:t>Test</w:t>
      </w:r>
      <w:r w:rsidR="00822CDC" w:rsidRPr="00824108">
        <w:t>ing</w:t>
      </w:r>
    </w:p>
    <w:p w14:paraId="77AA5576" w14:textId="278D9643" w:rsidR="00C52309" w:rsidRPr="00824108" w:rsidRDefault="00B17572" w:rsidP="00BD5081">
      <w:r>
        <w:t>In the stand-alone field t</w:t>
      </w:r>
      <w:r w:rsidR="00C52309" w:rsidRPr="00824108">
        <w:t>est</w:t>
      </w:r>
      <w:r w:rsidR="00C52309">
        <w:t xml:space="preserve"> and ongoing embedded field test</w:t>
      </w:r>
      <w:r w:rsidR="00A81DBC">
        <w:t>,</w:t>
      </w:r>
      <w:r w:rsidR="00C52309" w:rsidRPr="00824108">
        <w:t xml:space="preserve"> forms </w:t>
      </w:r>
      <w:r w:rsidR="00C52309">
        <w:t>can</w:t>
      </w:r>
      <w:r w:rsidR="00C52309" w:rsidRPr="00824108">
        <w:t xml:space="preserve"> be spiraled at </w:t>
      </w:r>
      <w:r w:rsidR="00C52309">
        <w:t xml:space="preserve">the </w:t>
      </w:r>
      <w:r w:rsidR="00C52309" w:rsidRPr="00824108">
        <w:t>student level to ac</w:t>
      </w:r>
      <w:r w:rsidR="00C52309">
        <w:t xml:space="preserve">hieve random </w:t>
      </w:r>
      <w:r w:rsidR="00C52309" w:rsidRPr="00824108">
        <w:t>samples for test items.</w:t>
      </w:r>
      <w:r w:rsidR="00C52309">
        <w:t xml:space="preserve"> Pilot sampling strategies will be based on an agreement between the CDE and</w:t>
      </w:r>
      <w:r w:rsidR="00452827">
        <w:t xml:space="preserve"> </w:t>
      </w:r>
      <w:r w:rsidR="00C52309">
        <w:t xml:space="preserve">ETS such that conclusions can be drawn for all three target populations of </w:t>
      </w:r>
      <w:r w:rsidR="003E2225">
        <w:t xml:space="preserve">the </w:t>
      </w:r>
      <w:r w:rsidR="0076544A">
        <w:t>CSA</w:t>
      </w:r>
      <w:r w:rsidR="00C52309">
        <w:t xml:space="preserve">. </w:t>
      </w:r>
      <w:r w:rsidR="00C52309" w:rsidRPr="00824108">
        <w:t xml:space="preserve">An advantage of online testing </w:t>
      </w:r>
      <w:r w:rsidR="00C52309">
        <w:t>is</w:t>
      </w:r>
      <w:r w:rsidR="00C52309" w:rsidRPr="00824108">
        <w:t xml:space="preserve"> the ability to </w:t>
      </w:r>
      <w:r w:rsidR="00A81DBC">
        <w:t>embed field t</w:t>
      </w:r>
      <w:r w:rsidR="00C52309" w:rsidRPr="00824108">
        <w:t>est items dyna</w:t>
      </w:r>
      <w:r w:rsidR="00A81DBC">
        <w:t>mically to achieve the desired f</w:t>
      </w:r>
      <w:r w:rsidR="00C52309" w:rsidRPr="00824108">
        <w:t>ield</w:t>
      </w:r>
      <w:r w:rsidR="00A81DBC">
        <w:t xml:space="preserve"> t</w:t>
      </w:r>
      <w:r w:rsidR="00C52309" w:rsidRPr="00824108">
        <w:t xml:space="preserve">est sample size </w:t>
      </w:r>
      <w:r w:rsidR="003311D5">
        <w:t>and</w:t>
      </w:r>
      <w:r w:rsidR="003311D5" w:rsidRPr="00824108">
        <w:t xml:space="preserve"> </w:t>
      </w:r>
      <w:r w:rsidR="00C52309" w:rsidRPr="00824108">
        <w:t>better meet the requirement</w:t>
      </w:r>
      <w:r w:rsidR="005B5104">
        <w:t>s</w:t>
      </w:r>
      <w:r w:rsidR="00C52309" w:rsidRPr="00824108">
        <w:t xml:space="preserve"> of psychometric models.</w:t>
      </w:r>
    </w:p>
    <w:p w14:paraId="5C9D7BC3" w14:textId="505EBFB9" w:rsidR="00C52309" w:rsidRDefault="00C52309" w:rsidP="00BD5081">
      <w:r>
        <w:t>The e</w:t>
      </w:r>
      <w:r w:rsidRPr="00824108">
        <w:t xml:space="preserve">mbedded field testing of items </w:t>
      </w:r>
      <w:r w:rsidR="00840FF7">
        <w:t xml:space="preserve">can </w:t>
      </w:r>
      <w:r w:rsidRPr="00824108">
        <w:t>occur on an ongoing basis for each operational test administration to support a mutually agre</w:t>
      </w:r>
      <w:r>
        <w:t>ed</w:t>
      </w:r>
      <w:r w:rsidR="004B6E54">
        <w:t xml:space="preserve"> </w:t>
      </w:r>
      <w:r>
        <w:t>upon refresh rate</w:t>
      </w:r>
      <w:r w:rsidRPr="00824108">
        <w:t xml:space="preserve">. </w:t>
      </w:r>
      <w:r w:rsidR="00C27BCC">
        <w:t xml:space="preserve">Anticipated testing volumes at various grade levels will be taken into account when considering the frequency of the item refresh rate. Based on low volume counts, a yearly item refresh may not be necessary. </w:t>
      </w:r>
    </w:p>
    <w:p w14:paraId="43FE2B17" w14:textId="77777777" w:rsidR="00AD0C02" w:rsidRDefault="004B6E54" w:rsidP="00AD0C02">
      <w:r>
        <w:lastRenderedPageBreak/>
        <w:t xml:space="preserve">This </w:t>
      </w:r>
      <w:r w:rsidR="00C52309">
        <w:t xml:space="preserve">was the case with </w:t>
      </w:r>
      <w:r w:rsidR="00C52309" w:rsidRPr="00824108">
        <w:t>the previous STS</w:t>
      </w:r>
      <w:r w:rsidR="0018614B">
        <w:t>;</w:t>
      </w:r>
      <w:r w:rsidR="00C52309" w:rsidRPr="00824108">
        <w:t xml:space="preserve"> </w:t>
      </w:r>
      <w:r w:rsidR="00C52309">
        <w:t xml:space="preserve">however, </w:t>
      </w:r>
      <w:r w:rsidR="00C52309" w:rsidRPr="00824108">
        <w:t xml:space="preserve">a key challenge </w:t>
      </w:r>
      <w:r w:rsidR="00C52309">
        <w:t xml:space="preserve">in embedding field </w:t>
      </w:r>
      <w:r w:rsidR="003311D5">
        <w:t xml:space="preserve">test </w:t>
      </w:r>
      <w:r w:rsidR="00C52309">
        <w:t>items during operational administrations at the various grade levels is</w:t>
      </w:r>
      <w:r w:rsidR="00C52309" w:rsidRPr="00824108">
        <w:t xml:space="preserve"> small population size</w:t>
      </w:r>
      <w:r w:rsidR="00C52309">
        <w:t>.</w:t>
      </w:r>
      <w:r w:rsidR="00C52309" w:rsidRPr="00824108">
        <w:rPr>
          <w:rStyle w:val="FootnoteReference"/>
          <w:rFonts w:cs="Arial"/>
        </w:rPr>
        <w:footnoteReference w:id="4"/>
      </w:r>
      <w:r w:rsidR="00C52309">
        <w:t xml:space="preserve"> If encountered, this </w:t>
      </w:r>
      <w:r w:rsidR="00C52309" w:rsidRPr="00824108">
        <w:t>restrict</w:t>
      </w:r>
      <w:r w:rsidR="00C52309">
        <w:t>s</w:t>
      </w:r>
      <w:r w:rsidR="00C52309" w:rsidRPr="00824108">
        <w:t xml:space="preserve"> the number of items that </w:t>
      </w:r>
      <w:r w:rsidR="00C52309">
        <w:t>can</w:t>
      </w:r>
      <w:r w:rsidR="00C52309" w:rsidRPr="00824108">
        <w:t xml:space="preserve"> be field tested in each </w:t>
      </w:r>
      <w:r w:rsidR="00C52309">
        <w:t xml:space="preserve">operational test </w:t>
      </w:r>
      <w:r w:rsidR="00C52309" w:rsidRPr="00824108">
        <w:t xml:space="preserve">administration. </w:t>
      </w:r>
      <w:r w:rsidR="00C52309">
        <w:t xml:space="preserve">There is a </w:t>
      </w:r>
      <w:r w:rsidR="00C52309" w:rsidRPr="00824108">
        <w:t xml:space="preserve">greater opportunity to field test more items and refresh test content more rapidly </w:t>
      </w:r>
      <w:r w:rsidR="00C52309">
        <w:t>at the lower grade levels, where there is a larger po</w:t>
      </w:r>
      <w:r w:rsidR="000E6665">
        <w:t xml:space="preserve">pulation of eligible students. </w:t>
      </w:r>
      <w:r w:rsidR="00C52309">
        <w:t xml:space="preserve">At </w:t>
      </w:r>
      <w:r w:rsidR="000E6665">
        <w:t xml:space="preserve">the </w:t>
      </w:r>
      <w:r w:rsidR="00C52309">
        <w:t xml:space="preserve">middle </w:t>
      </w:r>
      <w:r w:rsidR="001E3AFE">
        <w:t xml:space="preserve">and upper </w:t>
      </w:r>
      <w:r w:rsidR="00C52309">
        <w:t>grades</w:t>
      </w:r>
      <w:r w:rsidR="000E6665">
        <w:t>,</w:t>
      </w:r>
      <w:r w:rsidR="00C52309">
        <w:t xml:space="preserve"> enrollment in Spanish instruction has attenuated, </w:t>
      </w:r>
      <w:r w:rsidR="003311D5">
        <w:t>but test takers</w:t>
      </w:r>
      <w:r w:rsidR="00C52309">
        <w:t xml:space="preserve"> seeking </w:t>
      </w:r>
      <w:r w:rsidR="00C77571">
        <w:t>to demonstrate Spanish-specific reading, writing, and listening skills for other purpose</w:t>
      </w:r>
      <w:r w:rsidR="000E4E10">
        <w:t>s</w:t>
      </w:r>
      <w:r w:rsidR="00C77571">
        <w:t xml:space="preserve"> may</w:t>
      </w:r>
      <w:r w:rsidR="00C52309">
        <w:t xml:space="preserve"> not yet </w:t>
      </w:r>
      <w:r w:rsidR="00C77571">
        <w:t xml:space="preserve">be </w:t>
      </w:r>
      <w:r w:rsidR="00C52309">
        <w:t>included</w:t>
      </w:r>
      <w:r w:rsidR="00C52309" w:rsidRPr="00824108">
        <w:t>.</w:t>
      </w:r>
      <w:r w:rsidR="00813ED1" w:rsidRPr="00813ED1">
        <w:t xml:space="preserve"> </w:t>
      </w:r>
      <w:r w:rsidR="00813ED1">
        <w:t>ETS recognizes this as an ongoing challenge; the variety of Spanish-language programs and curricula available to students will require attention when considering score reporting and score interpretation.</w:t>
      </w:r>
    </w:p>
    <w:p w14:paraId="5D305CCD" w14:textId="29CD4C8B" w:rsidR="00504AD2" w:rsidRPr="007A11FE" w:rsidRDefault="00504AD2" w:rsidP="00AD0C02">
      <w:pPr>
        <w:pStyle w:val="Heading4"/>
        <w:rPr>
          <w:i/>
        </w:rPr>
      </w:pPr>
      <w:r w:rsidRPr="007A11FE">
        <w:t>Psychometric Analyses Plan</w:t>
      </w:r>
    </w:p>
    <w:p w14:paraId="23651BB0" w14:textId="31E076E1" w:rsidR="00504AD2" w:rsidRPr="00824108" w:rsidRDefault="00504AD2" w:rsidP="00504AD2">
      <w:pPr>
        <w:rPr>
          <w:rFonts w:cs="Arial"/>
        </w:rPr>
      </w:pPr>
      <w:r w:rsidRPr="00824108">
        <w:rPr>
          <w:rFonts w:cs="Arial"/>
        </w:rPr>
        <w:t xml:space="preserve">The psychometric tasks and/or analyses that will be performed after each test administration are outlined in </w:t>
      </w:r>
      <w:r w:rsidR="008B6EDD">
        <w:rPr>
          <w:rFonts w:cs="Arial"/>
        </w:rPr>
        <w:t>Table 6.3</w:t>
      </w:r>
      <w:r w:rsidRPr="00824108">
        <w:rPr>
          <w:rFonts w:cs="Arial"/>
        </w:rPr>
        <w:t xml:space="preserve">. These analyses are described in </w:t>
      </w:r>
      <w:r>
        <w:rPr>
          <w:rFonts w:cs="Arial"/>
        </w:rPr>
        <w:t xml:space="preserve">more </w:t>
      </w:r>
      <w:r w:rsidRPr="00824108">
        <w:rPr>
          <w:rFonts w:cs="Arial"/>
        </w:rPr>
        <w:t>detail below.</w:t>
      </w:r>
    </w:p>
    <w:p w14:paraId="55B6B4C7" w14:textId="690DC7B9" w:rsidR="00CE0052" w:rsidRDefault="00CE0052" w:rsidP="00CE0052">
      <w:pPr>
        <w:pStyle w:val="Caption"/>
      </w:pPr>
      <w:bookmarkStart w:id="96" w:name="_Ref457895545"/>
      <w:bookmarkStart w:id="97" w:name="_Ref457895519"/>
      <w:bookmarkStart w:id="98" w:name="_Toc133238961"/>
      <w:r>
        <w:t xml:space="preserve">Table </w:t>
      </w:r>
      <w:fldSimple w:instr=" STYLEREF 1 \s ">
        <w:r w:rsidR="00AD32C1">
          <w:rPr>
            <w:noProof/>
          </w:rPr>
          <w:t>6</w:t>
        </w:r>
      </w:fldSimple>
      <w:r>
        <w:t>.</w:t>
      </w:r>
      <w:fldSimple w:instr=" SEQ Table \* ARABIC \s 1 ">
        <w:r w:rsidR="00AD32C1">
          <w:rPr>
            <w:noProof/>
          </w:rPr>
          <w:t>3</w:t>
        </w:r>
      </w:fldSimple>
      <w:bookmarkEnd w:id="96"/>
      <w:r>
        <w:t xml:space="preserve">  </w:t>
      </w:r>
      <w:r w:rsidRPr="00F67FC3">
        <w:t>Psychometric Analyses Plan</w:t>
      </w:r>
      <w:bookmarkEnd w:id="97"/>
      <w:bookmarkEnd w:id="98"/>
    </w:p>
    <w:tbl>
      <w:tblPr>
        <w:tblStyle w:val="TableGrid3"/>
        <w:tblW w:w="9360" w:type="dxa"/>
        <w:jc w:val="center"/>
        <w:tblBorders>
          <w:top w:val="single" w:sz="4" w:space="0" w:color="0F243E"/>
          <w:left w:val="none" w:sz="0" w:space="0" w:color="auto"/>
          <w:bottom w:val="single" w:sz="4" w:space="0" w:color="0F243E"/>
          <w:right w:val="none" w:sz="0" w:space="0" w:color="auto"/>
          <w:insideH w:val="single" w:sz="4" w:space="0" w:color="0F243E"/>
          <w:insideV w:val="none" w:sz="0" w:space="0" w:color="auto"/>
        </w:tblBorders>
        <w:tblLook w:val="04A0" w:firstRow="1" w:lastRow="0" w:firstColumn="1" w:lastColumn="0" w:noHBand="0" w:noVBand="1"/>
      </w:tblPr>
      <w:tblGrid>
        <w:gridCol w:w="1296"/>
        <w:gridCol w:w="3024"/>
        <w:gridCol w:w="5040"/>
      </w:tblGrid>
      <w:tr w:rsidR="00504AD2" w:rsidRPr="001846BF" w14:paraId="41DB0248" w14:textId="77777777" w:rsidTr="001F3C72">
        <w:trPr>
          <w:cantSplit/>
          <w:tblHeader/>
          <w:jc w:val="center"/>
        </w:trPr>
        <w:tc>
          <w:tcPr>
            <w:tcW w:w="1296" w:type="dxa"/>
            <w:shd w:val="clear" w:color="auto" w:fill="auto"/>
            <w:noWrap/>
            <w:vAlign w:val="bottom"/>
            <w:hideMark/>
          </w:tcPr>
          <w:p w14:paraId="59636ED3" w14:textId="77777777" w:rsidR="00504AD2" w:rsidRPr="001846BF" w:rsidRDefault="00504AD2" w:rsidP="00A165A1">
            <w:pPr>
              <w:pStyle w:val="TableText"/>
              <w:keepNext/>
              <w:rPr>
                <w:b/>
                <w:lang w:eastAsia="zh-CN"/>
              </w:rPr>
            </w:pPr>
            <w:r w:rsidRPr="001846BF">
              <w:rPr>
                <w:b/>
                <w:lang w:eastAsia="zh-CN"/>
              </w:rPr>
              <w:t>Year</w:t>
            </w:r>
          </w:p>
        </w:tc>
        <w:tc>
          <w:tcPr>
            <w:tcW w:w="3024" w:type="dxa"/>
            <w:shd w:val="clear" w:color="auto" w:fill="auto"/>
            <w:noWrap/>
            <w:vAlign w:val="bottom"/>
            <w:hideMark/>
          </w:tcPr>
          <w:p w14:paraId="569F82B9" w14:textId="77777777" w:rsidR="00504AD2" w:rsidRPr="001846BF" w:rsidRDefault="00504AD2" w:rsidP="00A165A1">
            <w:pPr>
              <w:pStyle w:val="TableText"/>
              <w:keepNext/>
              <w:rPr>
                <w:b/>
                <w:lang w:eastAsia="zh-CN"/>
              </w:rPr>
            </w:pPr>
            <w:r w:rsidRPr="001846BF">
              <w:rPr>
                <w:b/>
                <w:lang w:eastAsia="zh-CN"/>
              </w:rPr>
              <w:t>Test Development Stage</w:t>
            </w:r>
          </w:p>
        </w:tc>
        <w:tc>
          <w:tcPr>
            <w:tcW w:w="5040" w:type="dxa"/>
            <w:shd w:val="clear" w:color="auto" w:fill="auto"/>
            <w:noWrap/>
            <w:vAlign w:val="bottom"/>
            <w:hideMark/>
          </w:tcPr>
          <w:p w14:paraId="4066C687" w14:textId="77777777" w:rsidR="00504AD2" w:rsidRPr="001846BF" w:rsidRDefault="00504AD2" w:rsidP="00A165A1">
            <w:pPr>
              <w:pStyle w:val="TableText"/>
              <w:keepNext/>
              <w:rPr>
                <w:b/>
                <w:lang w:eastAsia="zh-CN"/>
              </w:rPr>
            </w:pPr>
            <w:r w:rsidRPr="001846BF">
              <w:rPr>
                <w:b/>
                <w:lang w:eastAsia="zh-CN"/>
              </w:rPr>
              <w:t>Psychometric Task</w:t>
            </w:r>
          </w:p>
        </w:tc>
      </w:tr>
      <w:tr w:rsidR="00504AD2" w:rsidRPr="00824108" w14:paraId="4A83DC41" w14:textId="77777777" w:rsidTr="001F3C72">
        <w:trPr>
          <w:cantSplit/>
          <w:jc w:val="center"/>
        </w:trPr>
        <w:tc>
          <w:tcPr>
            <w:tcW w:w="1296" w:type="dxa"/>
            <w:shd w:val="clear" w:color="auto" w:fill="auto"/>
            <w:noWrap/>
            <w:hideMark/>
          </w:tcPr>
          <w:p w14:paraId="09F36AD0" w14:textId="77777777" w:rsidR="00504AD2" w:rsidRPr="00824108" w:rsidRDefault="00504AD2" w:rsidP="00A165A1">
            <w:pPr>
              <w:pStyle w:val="TableText"/>
              <w:keepNext/>
              <w:rPr>
                <w:lang w:eastAsia="zh-CN"/>
              </w:rPr>
            </w:pPr>
            <w:r w:rsidRPr="00824108">
              <w:rPr>
                <w:lang w:eastAsia="zh-CN"/>
              </w:rPr>
              <w:t>2015</w:t>
            </w:r>
            <w:r>
              <w:rPr>
                <w:lang w:eastAsia="zh-CN"/>
              </w:rPr>
              <w:t>–</w:t>
            </w:r>
            <w:r w:rsidRPr="00824108">
              <w:rPr>
                <w:lang w:eastAsia="zh-CN"/>
              </w:rPr>
              <w:t>16</w:t>
            </w:r>
          </w:p>
        </w:tc>
        <w:tc>
          <w:tcPr>
            <w:tcW w:w="3024" w:type="dxa"/>
            <w:shd w:val="clear" w:color="auto" w:fill="auto"/>
            <w:noWrap/>
            <w:hideMark/>
          </w:tcPr>
          <w:p w14:paraId="5A555B31" w14:textId="77777777" w:rsidR="00504AD2" w:rsidRPr="00824108" w:rsidRDefault="00504AD2" w:rsidP="00A165A1">
            <w:pPr>
              <w:pStyle w:val="TableText"/>
              <w:keepNext/>
              <w:rPr>
                <w:lang w:eastAsia="zh-CN"/>
              </w:rPr>
            </w:pPr>
            <w:r w:rsidRPr="00824108">
              <w:rPr>
                <w:lang w:eastAsia="zh-CN"/>
              </w:rPr>
              <w:t>Test Design</w:t>
            </w:r>
          </w:p>
        </w:tc>
        <w:tc>
          <w:tcPr>
            <w:tcW w:w="5040" w:type="dxa"/>
            <w:shd w:val="clear" w:color="auto" w:fill="auto"/>
            <w:vAlign w:val="bottom"/>
            <w:hideMark/>
          </w:tcPr>
          <w:p w14:paraId="17985865" w14:textId="77777777" w:rsidR="00504AD2" w:rsidRPr="00824108" w:rsidRDefault="00504AD2" w:rsidP="00A165A1">
            <w:pPr>
              <w:pStyle w:val="TableText"/>
              <w:keepNext/>
              <w:rPr>
                <w:lang w:eastAsia="zh-CN"/>
              </w:rPr>
            </w:pPr>
            <w:r w:rsidRPr="00824108">
              <w:rPr>
                <w:lang w:eastAsia="zh-CN"/>
              </w:rPr>
              <w:t xml:space="preserve">Test design, model selection, sampling plans, </w:t>
            </w:r>
            <w:r>
              <w:rPr>
                <w:lang w:eastAsia="zh-CN"/>
              </w:rPr>
              <w:t xml:space="preserve">identification of </w:t>
            </w:r>
            <w:r w:rsidRPr="00824108">
              <w:rPr>
                <w:lang w:eastAsia="zh-CN"/>
              </w:rPr>
              <w:t>possible psychometric issues for special studies</w:t>
            </w:r>
          </w:p>
        </w:tc>
      </w:tr>
      <w:tr w:rsidR="00504AD2" w:rsidRPr="00824108" w14:paraId="3EE1162D" w14:textId="77777777" w:rsidTr="001F3C72">
        <w:trPr>
          <w:cantSplit/>
          <w:jc w:val="center"/>
        </w:trPr>
        <w:tc>
          <w:tcPr>
            <w:tcW w:w="1296" w:type="dxa"/>
            <w:shd w:val="clear" w:color="auto" w:fill="auto"/>
            <w:noWrap/>
            <w:hideMark/>
          </w:tcPr>
          <w:p w14:paraId="3FA580FB" w14:textId="77777777" w:rsidR="00504AD2" w:rsidRPr="00824108" w:rsidRDefault="00504AD2" w:rsidP="00A165A1">
            <w:pPr>
              <w:pStyle w:val="TableText"/>
              <w:rPr>
                <w:lang w:eastAsia="zh-CN"/>
              </w:rPr>
            </w:pPr>
            <w:r w:rsidRPr="00824108">
              <w:rPr>
                <w:lang w:eastAsia="zh-CN"/>
              </w:rPr>
              <w:t>2016</w:t>
            </w:r>
            <w:r>
              <w:rPr>
                <w:lang w:eastAsia="zh-CN"/>
              </w:rPr>
              <w:t>–</w:t>
            </w:r>
            <w:r w:rsidRPr="00824108">
              <w:rPr>
                <w:lang w:eastAsia="zh-CN"/>
              </w:rPr>
              <w:t>17</w:t>
            </w:r>
          </w:p>
        </w:tc>
        <w:tc>
          <w:tcPr>
            <w:tcW w:w="3024" w:type="dxa"/>
            <w:shd w:val="clear" w:color="auto" w:fill="auto"/>
            <w:noWrap/>
            <w:hideMark/>
          </w:tcPr>
          <w:p w14:paraId="4B51EF14" w14:textId="77777777" w:rsidR="00504AD2" w:rsidRPr="00824108" w:rsidRDefault="00504AD2" w:rsidP="00A165A1">
            <w:pPr>
              <w:pStyle w:val="TableText"/>
              <w:rPr>
                <w:lang w:eastAsia="zh-CN"/>
              </w:rPr>
            </w:pPr>
            <w:r w:rsidRPr="00824108">
              <w:rPr>
                <w:lang w:eastAsia="zh-CN"/>
              </w:rPr>
              <w:t>Pilot Test</w:t>
            </w:r>
          </w:p>
        </w:tc>
        <w:tc>
          <w:tcPr>
            <w:tcW w:w="5040" w:type="dxa"/>
            <w:shd w:val="clear" w:color="auto" w:fill="auto"/>
            <w:vAlign w:val="bottom"/>
            <w:hideMark/>
          </w:tcPr>
          <w:p w14:paraId="214DC090" w14:textId="77777777" w:rsidR="00504AD2" w:rsidRPr="00824108" w:rsidRDefault="00504AD2" w:rsidP="00A165A1">
            <w:pPr>
              <w:pStyle w:val="TableText"/>
              <w:rPr>
                <w:lang w:eastAsia="zh-CN"/>
              </w:rPr>
            </w:pPr>
            <w:r w:rsidRPr="00824108">
              <w:rPr>
                <w:lang w:eastAsia="zh-CN"/>
              </w:rPr>
              <w:t xml:space="preserve">Item analysis, </w:t>
            </w:r>
            <w:r>
              <w:rPr>
                <w:lang w:eastAsia="zh-CN"/>
              </w:rPr>
              <w:t>differential item functioning (</w:t>
            </w:r>
            <w:r w:rsidRPr="00824108">
              <w:rPr>
                <w:lang w:eastAsia="zh-CN"/>
              </w:rPr>
              <w:t>DIF</w:t>
            </w:r>
            <w:r>
              <w:rPr>
                <w:lang w:eastAsia="zh-CN"/>
              </w:rPr>
              <w:t>)</w:t>
            </w:r>
            <w:r w:rsidRPr="00824108">
              <w:rPr>
                <w:lang w:eastAsia="zh-CN"/>
              </w:rPr>
              <w:t xml:space="preserve"> analysis, and possible </w:t>
            </w:r>
            <w:r>
              <w:rPr>
                <w:lang w:eastAsia="zh-CN"/>
              </w:rPr>
              <w:t>item response theory (</w:t>
            </w:r>
            <w:r w:rsidRPr="00824108">
              <w:rPr>
                <w:lang w:eastAsia="zh-CN"/>
              </w:rPr>
              <w:t>IRT</w:t>
            </w:r>
            <w:r>
              <w:rPr>
                <w:lang w:eastAsia="zh-CN"/>
              </w:rPr>
              <w:t>)</w:t>
            </w:r>
            <w:r w:rsidRPr="00824108">
              <w:rPr>
                <w:lang w:eastAsia="zh-CN"/>
              </w:rPr>
              <w:t xml:space="preserve"> item calibration</w:t>
            </w:r>
          </w:p>
        </w:tc>
      </w:tr>
      <w:tr w:rsidR="00504AD2" w:rsidRPr="00824108" w14:paraId="470F7775" w14:textId="77777777" w:rsidTr="001F3C72">
        <w:trPr>
          <w:cantSplit/>
          <w:jc w:val="center"/>
        </w:trPr>
        <w:tc>
          <w:tcPr>
            <w:tcW w:w="1296" w:type="dxa"/>
            <w:shd w:val="clear" w:color="auto" w:fill="auto"/>
            <w:noWrap/>
            <w:hideMark/>
          </w:tcPr>
          <w:p w14:paraId="5C1C8939" w14:textId="77777777" w:rsidR="00504AD2" w:rsidRPr="00824108" w:rsidRDefault="00504AD2" w:rsidP="00A165A1">
            <w:pPr>
              <w:pStyle w:val="TableText"/>
              <w:rPr>
                <w:lang w:eastAsia="zh-CN"/>
              </w:rPr>
            </w:pPr>
            <w:r w:rsidRPr="00824108">
              <w:rPr>
                <w:lang w:eastAsia="zh-CN"/>
              </w:rPr>
              <w:t>2017</w:t>
            </w:r>
            <w:r>
              <w:rPr>
                <w:lang w:eastAsia="zh-CN"/>
              </w:rPr>
              <w:t>–</w:t>
            </w:r>
            <w:r w:rsidRPr="00824108">
              <w:rPr>
                <w:lang w:eastAsia="zh-CN"/>
              </w:rPr>
              <w:t>18</w:t>
            </w:r>
          </w:p>
        </w:tc>
        <w:tc>
          <w:tcPr>
            <w:tcW w:w="3024" w:type="dxa"/>
            <w:shd w:val="clear" w:color="auto" w:fill="auto"/>
            <w:noWrap/>
            <w:hideMark/>
          </w:tcPr>
          <w:p w14:paraId="4DC9377B" w14:textId="77777777" w:rsidR="00504AD2" w:rsidRPr="00824108" w:rsidRDefault="00504AD2" w:rsidP="00A165A1">
            <w:pPr>
              <w:pStyle w:val="TableText"/>
              <w:rPr>
                <w:lang w:eastAsia="zh-CN"/>
              </w:rPr>
            </w:pPr>
            <w:r w:rsidRPr="00824108">
              <w:rPr>
                <w:lang w:eastAsia="zh-CN"/>
              </w:rPr>
              <w:t>Field Test</w:t>
            </w:r>
          </w:p>
        </w:tc>
        <w:tc>
          <w:tcPr>
            <w:tcW w:w="5040" w:type="dxa"/>
            <w:shd w:val="clear" w:color="auto" w:fill="auto"/>
            <w:vAlign w:val="bottom"/>
            <w:hideMark/>
          </w:tcPr>
          <w:p w14:paraId="3B62597A" w14:textId="77777777" w:rsidR="00504AD2" w:rsidRPr="00824108" w:rsidRDefault="00504AD2" w:rsidP="00A165A1">
            <w:pPr>
              <w:pStyle w:val="TableText"/>
              <w:rPr>
                <w:lang w:eastAsia="zh-CN"/>
              </w:rPr>
            </w:pPr>
            <w:r w:rsidRPr="00824108">
              <w:rPr>
                <w:lang w:eastAsia="zh-CN"/>
              </w:rPr>
              <w:t>Item analysis, DIF analysis, IRT item calibration, and standard setting for achievement levels</w:t>
            </w:r>
          </w:p>
        </w:tc>
      </w:tr>
    </w:tbl>
    <w:p w14:paraId="2DC9DBBD" w14:textId="77777777" w:rsidR="00504AD2" w:rsidRPr="007A11FE" w:rsidRDefault="00504AD2" w:rsidP="00504AD2">
      <w:pPr>
        <w:pStyle w:val="Heading4"/>
        <w:rPr>
          <w:i/>
        </w:rPr>
      </w:pPr>
      <w:r w:rsidRPr="007A11FE">
        <w:t>Item Analyses</w:t>
      </w:r>
    </w:p>
    <w:p w14:paraId="33FFB85A" w14:textId="77777777" w:rsidR="00504AD2" w:rsidRPr="00824108" w:rsidRDefault="00504AD2" w:rsidP="00504AD2">
      <w:pPr>
        <w:rPr>
          <w:rFonts w:cs="Arial"/>
        </w:rPr>
      </w:pPr>
      <w:r w:rsidRPr="00824108">
        <w:rPr>
          <w:rFonts w:cs="Arial"/>
        </w:rPr>
        <w:t xml:space="preserve">After each </w:t>
      </w:r>
      <w:r>
        <w:rPr>
          <w:rFonts w:cs="Arial"/>
        </w:rPr>
        <w:t>test administration</w:t>
      </w:r>
      <w:r w:rsidRPr="00824108">
        <w:rPr>
          <w:rFonts w:cs="Arial"/>
        </w:rPr>
        <w:t>, item analyses and DIF analyses will be conducted. Field-test items that do not meet certain statistical criteria will be excluded from item calibration and later</w:t>
      </w:r>
      <w:r>
        <w:rPr>
          <w:rFonts w:cs="Arial"/>
        </w:rPr>
        <w:t>-</w:t>
      </w:r>
      <w:r w:rsidRPr="00824108">
        <w:rPr>
          <w:rFonts w:cs="Arial"/>
        </w:rPr>
        <w:t>stage testing.</w:t>
      </w:r>
    </w:p>
    <w:p w14:paraId="7450349A" w14:textId="27AE32F7" w:rsidR="00504AD2" w:rsidRPr="007A11FE" w:rsidRDefault="00504AD2" w:rsidP="00504AD2">
      <w:pPr>
        <w:pStyle w:val="Heading4"/>
        <w:rPr>
          <w:i/>
        </w:rPr>
      </w:pPr>
      <w:r w:rsidRPr="007A11FE">
        <w:t>Item Parameter Estimation</w:t>
      </w:r>
      <w:r w:rsidR="00B93447">
        <w:t xml:space="preserve"> and Scoring</w:t>
      </w:r>
    </w:p>
    <w:p w14:paraId="3094CB7E" w14:textId="441DB343" w:rsidR="008B486E" w:rsidRDefault="008B486E" w:rsidP="008B486E">
      <w:pPr>
        <w:rPr>
          <w:rFonts w:cs="Arial"/>
        </w:rPr>
      </w:pPr>
      <w:bookmarkStart w:id="99" w:name="_Toc441057924"/>
      <w:bookmarkStart w:id="100" w:name="_Ref453582615"/>
      <w:bookmarkStart w:id="101" w:name="_Ref453582634"/>
      <w:bookmarkStart w:id="102" w:name="_Ref453673203"/>
      <w:r w:rsidRPr="00824108">
        <w:rPr>
          <w:rFonts w:cs="Arial"/>
        </w:rPr>
        <w:t xml:space="preserve">Item calibration will be conducted based on the Rasch model </w:t>
      </w:r>
      <w:r>
        <w:rPr>
          <w:rFonts w:cs="Arial"/>
        </w:rPr>
        <w:t xml:space="preserve">(Rasch, 1960/1980) </w:t>
      </w:r>
      <w:r w:rsidRPr="00824108">
        <w:rPr>
          <w:rFonts w:cs="Arial"/>
        </w:rPr>
        <w:t>for multiple</w:t>
      </w:r>
      <w:r>
        <w:rPr>
          <w:rFonts w:cs="Arial"/>
        </w:rPr>
        <w:t>-</w:t>
      </w:r>
      <w:r w:rsidRPr="00824108">
        <w:rPr>
          <w:rFonts w:cs="Arial"/>
        </w:rPr>
        <w:t xml:space="preserve">choice items and the Rasch partial credit model </w:t>
      </w:r>
      <w:r>
        <w:rPr>
          <w:rFonts w:cs="Arial"/>
        </w:rPr>
        <w:t xml:space="preserve">(Masters, 1982) </w:t>
      </w:r>
      <w:r w:rsidRPr="00824108">
        <w:rPr>
          <w:rFonts w:cs="Arial"/>
        </w:rPr>
        <w:t xml:space="preserve">for polytomous items. A Rasch model is assumed based on small sample sizes expected at higher </w:t>
      </w:r>
      <w:r>
        <w:rPr>
          <w:rFonts w:cs="Arial"/>
        </w:rPr>
        <w:t>middle grade levels;</w:t>
      </w:r>
      <w:r w:rsidRPr="00824108">
        <w:rPr>
          <w:rFonts w:cs="Arial"/>
        </w:rPr>
        <w:t xml:space="preserve"> </w:t>
      </w:r>
      <w:r>
        <w:rPr>
          <w:rFonts w:cs="Arial"/>
        </w:rPr>
        <w:t xml:space="preserve">it also supports number correct to scale score tables </w:t>
      </w:r>
      <w:r w:rsidR="008335F9">
        <w:rPr>
          <w:rFonts w:cs="Arial"/>
        </w:rPr>
        <w:t xml:space="preserve">for </w:t>
      </w:r>
      <w:r>
        <w:rPr>
          <w:rFonts w:cs="Arial"/>
        </w:rPr>
        <w:t>operational scoring</w:t>
      </w:r>
      <w:r w:rsidR="00B93447">
        <w:rPr>
          <w:rFonts w:cs="Arial"/>
        </w:rPr>
        <w:t>, which means s</w:t>
      </w:r>
      <w:r w:rsidR="008335F9">
        <w:rPr>
          <w:rFonts w:cs="Arial"/>
        </w:rPr>
        <w:t>tudent scores will be dependent on the number of items answered correctly rather than item patterns</w:t>
      </w:r>
      <w:r>
        <w:rPr>
          <w:rFonts w:cs="Arial"/>
        </w:rPr>
        <w:t>. Each grade level test will be on an independent continuous scale</w:t>
      </w:r>
      <w:r w:rsidR="00B93447">
        <w:rPr>
          <w:rFonts w:cs="Arial"/>
        </w:rPr>
        <w:t xml:space="preserve"> so that scores within each grade level can be compared</w:t>
      </w:r>
      <w:r>
        <w:rPr>
          <w:rFonts w:cs="Arial"/>
        </w:rPr>
        <w:t xml:space="preserve">. </w:t>
      </w:r>
    </w:p>
    <w:p w14:paraId="59E313CC" w14:textId="77777777" w:rsidR="008B486E" w:rsidRPr="00A10598" w:rsidRDefault="008B486E" w:rsidP="008B486E">
      <w:pPr>
        <w:pStyle w:val="Heading4"/>
        <w:numPr>
          <w:ilvl w:val="2"/>
          <w:numId w:val="4"/>
        </w:numPr>
        <w:rPr>
          <w:i/>
        </w:rPr>
      </w:pPr>
      <w:r>
        <w:lastRenderedPageBreak/>
        <w:t>Equating</w:t>
      </w:r>
    </w:p>
    <w:p w14:paraId="777B6454" w14:textId="77777777" w:rsidR="008B486E" w:rsidRDefault="008B486E" w:rsidP="008B486E">
      <w:pPr>
        <w:rPr>
          <w:rFonts w:cs="Arial"/>
        </w:rPr>
      </w:pPr>
      <w:r>
        <w:rPr>
          <w:rFonts w:cs="Arial"/>
        </w:rPr>
        <w:t xml:space="preserve">Although operational test equating is beyond the scope of the current work, the discussion and concerns are related to the field test design. </w:t>
      </w:r>
    </w:p>
    <w:p w14:paraId="53C4E7F2" w14:textId="77777777" w:rsidR="008B486E" w:rsidRPr="00AE42FA" w:rsidRDefault="008B486E" w:rsidP="008B486E">
      <w:r>
        <w:rPr>
          <w:rFonts w:cs="Arial"/>
        </w:rPr>
        <w:t>After the field test</w:t>
      </w:r>
      <w:r w:rsidRPr="00824108">
        <w:rPr>
          <w:rFonts w:cs="Arial"/>
        </w:rPr>
        <w:t xml:space="preserve">, </w:t>
      </w:r>
      <w:r>
        <w:rPr>
          <w:rFonts w:cs="Arial"/>
        </w:rPr>
        <w:t>base scale</w:t>
      </w:r>
      <w:r w:rsidRPr="00824108">
        <w:rPr>
          <w:rFonts w:cs="Arial"/>
        </w:rPr>
        <w:t xml:space="preserve"> and </w:t>
      </w:r>
      <w:r>
        <w:rPr>
          <w:rFonts w:cs="Arial"/>
        </w:rPr>
        <w:t>achievement levels will be</w:t>
      </w:r>
      <w:r w:rsidRPr="00824108">
        <w:rPr>
          <w:rFonts w:cs="Arial"/>
        </w:rPr>
        <w:t xml:space="preserve"> </w:t>
      </w:r>
      <w:r>
        <w:rPr>
          <w:rFonts w:cs="Arial"/>
        </w:rPr>
        <w:t>established</w:t>
      </w:r>
      <w:r w:rsidRPr="00824108">
        <w:rPr>
          <w:rFonts w:cs="Arial"/>
        </w:rPr>
        <w:t xml:space="preserve"> </w:t>
      </w:r>
      <w:r>
        <w:rPr>
          <w:rFonts w:cs="Arial"/>
        </w:rPr>
        <w:t>and will form the basis for operational</w:t>
      </w:r>
      <w:r w:rsidRPr="00824108">
        <w:rPr>
          <w:rFonts w:cs="Arial"/>
        </w:rPr>
        <w:t xml:space="preserve"> score reporting. For the first operational test administration, </w:t>
      </w:r>
      <w:r>
        <w:rPr>
          <w:rFonts w:cs="Arial"/>
        </w:rPr>
        <w:t>post-</w:t>
      </w:r>
      <w:r w:rsidRPr="00693202">
        <w:t xml:space="preserve">equating </w:t>
      </w:r>
      <w:r w:rsidRPr="006709E8">
        <w:t>can be implemented.</w:t>
      </w:r>
      <w:r w:rsidRPr="00693202">
        <w:t xml:space="preserve"> </w:t>
      </w:r>
      <w:r>
        <w:t>P</w:t>
      </w:r>
      <w:r w:rsidRPr="006709E8">
        <w:t xml:space="preserve">ost-equating </w:t>
      </w:r>
      <w:r>
        <w:t>provides</w:t>
      </w:r>
      <w:r w:rsidRPr="006709E8">
        <w:t xml:space="preserve"> more accurate item parameter estimates</w:t>
      </w:r>
      <w:r>
        <w:t>, which</w:t>
      </w:r>
      <w:r w:rsidRPr="006709E8">
        <w:t xml:space="preserve"> can be obtained from operational student samples</w:t>
      </w:r>
      <w:r>
        <w:t xml:space="preserve">; additionally, it will support standard setting.  </w:t>
      </w:r>
    </w:p>
    <w:p w14:paraId="4940E6CD" w14:textId="31004E14" w:rsidR="008B486E" w:rsidRDefault="008B486E" w:rsidP="004D1C33">
      <w:pPr>
        <w:spacing w:before="120"/>
        <w:rPr>
          <w:rFonts w:cs="Arial"/>
        </w:rPr>
      </w:pPr>
      <w:r>
        <w:rPr>
          <w:rFonts w:cs="Arial"/>
        </w:rPr>
        <w:t>After the first operational test administration, i</w:t>
      </w:r>
      <w:r w:rsidRPr="00360C30">
        <w:rPr>
          <w:rFonts w:cs="Arial"/>
        </w:rPr>
        <w:t>t m</w:t>
      </w:r>
      <w:r>
        <w:rPr>
          <w:rFonts w:cs="Arial"/>
        </w:rPr>
        <w:t>ay</w:t>
      </w:r>
      <w:r w:rsidRPr="00360C30">
        <w:rPr>
          <w:rFonts w:cs="Arial"/>
        </w:rPr>
        <w:t xml:space="preserve"> be necessary to </w:t>
      </w:r>
      <w:r>
        <w:rPr>
          <w:rFonts w:cs="Arial"/>
        </w:rPr>
        <w:t>recalibrate items</w:t>
      </w:r>
      <w:r w:rsidRPr="00360C30">
        <w:rPr>
          <w:rFonts w:cs="Arial"/>
        </w:rPr>
        <w:t xml:space="preserve"> to update item statistics in the item bank. </w:t>
      </w:r>
    </w:p>
    <w:p w14:paraId="7BCBDCA2" w14:textId="0024F103" w:rsidR="004330F6" w:rsidRDefault="00375825" w:rsidP="003941C5">
      <w:pPr>
        <w:pStyle w:val="Heading8"/>
      </w:pPr>
      <w:bookmarkStart w:id="103" w:name="_Toc133237495"/>
      <w:bookmarkStart w:id="104" w:name="_Toc133310038"/>
      <w:r>
        <w:lastRenderedPageBreak/>
        <w:t>High-</w:t>
      </w:r>
      <w:r w:rsidR="00FE78DD">
        <w:t xml:space="preserve">Level </w:t>
      </w:r>
      <w:r>
        <w:t>Test Development Timeline</w:t>
      </w:r>
      <w:bookmarkEnd w:id="99"/>
      <w:bookmarkEnd w:id="100"/>
      <w:bookmarkEnd w:id="101"/>
      <w:bookmarkEnd w:id="102"/>
      <w:bookmarkEnd w:id="103"/>
      <w:bookmarkEnd w:id="104"/>
    </w:p>
    <w:tbl>
      <w:tblPr>
        <w:tblStyle w:val="TableGrid3"/>
        <w:tblW w:w="9216" w:type="dxa"/>
        <w:jc w:val="center"/>
        <w:tblLook w:val="04A0" w:firstRow="1" w:lastRow="0" w:firstColumn="1" w:lastColumn="0" w:noHBand="0" w:noVBand="1"/>
      </w:tblPr>
      <w:tblGrid>
        <w:gridCol w:w="7200"/>
        <w:gridCol w:w="2016"/>
      </w:tblGrid>
      <w:tr w:rsidR="00B81287" w14:paraId="6E1ABE79" w14:textId="77777777" w:rsidTr="00363DDD">
        <w:trPr>
          <w:trHeight w:val="251"/>
          <w:tblHeader/>
          <w:jc w:val="center"/>
        </w:trPr>
        <w:tc>
          <w:tcPr>
            <w:tcW w:w="7200" w:type="dxa"/>
            <w:shd w:val="clear" w:color="auto" w:fill="D9D9D9" w:themeFill="background1" w:themeFillShade="D9"/>
            <w:hideMark/>
          </w:tcPr>
          <w:p w14:paraId="238C1BB7" w14:textId="77777777" w:rsidR="00B81287" w:rsidRPr="00B81287" w:rsidRDefault="00B81287" w:rsidP="00A165A1">
            <w:pPr>
              <w:keepNext/>
              <w:spacing w:before="120"/>
              <w:rPr>
                <w:rFonts w:ascii="Calibri" w:eastAsiaTheme="minorEastAsia" w:hAnsi="Calibri"/>
                <w:b/>
                <w:bCs/>
                <w:szCs w:val="22"/>
              </w:rPr>
            </w:pPr>
            <w:r w:rsidRPr="00B81287">
              <w:rPr>
                <w:b/>
                <w:bCs/>
              </w:rPr>
              <w:t>Activity</w:t>
            </w:r>
          </w:p>
        </w:tc>
        <w:tc>
          <w:tcPr>
            <w:tcW w:w="2016" w:type="dxa"/>
            <w:shd w:val="clear" w:color="auto" w:fill="D9D9D9" w:themeFill="background1" w:themeFillShade="D9"/>
            <w:hideMark/>
          </w:tcPr>
          <w:p w14:paraId="5110019D" w14:textId="77777777" w:rsidR="00B81287" w:rsidRPr="00B81287" w:rsidRDefault="00B81287" w:rsidP="00A165A1">
            <w:pPr>
              <w:keepNext/>
              <w:spacing w:before="120"/>
              <w:rPr>
                <w:b/>
                <w:bCs/>
              </w:rPr>
            </w:pPr>
            <w:r w:rsidRPr="00B81287">
              <w:rPr>
                <w:b/>
                <w:bCs/>
              </w:rPr>
              <w:t>Date</w:t>
            </w:r>
          </w:p>
        </w:tc>
      </w:tr>
      <w:tr w:rsidR="00B81287" w14:paraId="7B123256" w14:textId="77777777" w:rsidTr="00363DDD">
        <w:trPr>
          <w:trHeight w:val="431"/>
          <w:jc w:val="center"/>
        </w:trPr>
        <w:tc>
          <w:tcPr>
            <w:tcW w:w="7200" w:type="dxa"/>
            <w:vAlign w:val="center"/>
            <w:hideMark/>
          </w:tcPr>
          <w:p w14:paraId="130A0B04" w14:textId="77777777" w:rsidR="00B81287" w:rsidRDefault="00B81287" w:rsidP="00A165A1">
            <w:pPr>
              <w:spacing w:before="60" w:after="60"/>
              <w:rPr>
                <w:lang w:eastAsia="x-none"/>
              </w:rPr>
            </w:pPr>
            <w:r>
              <w:rPr>
                <w:lang w:eastAsia="x-none"/>
              </w:rPr>
              <w:t xml:space="preserve">SBE action on the </w:t>
            </w:r>
            <w:r>
              <w:rPr>
                <w:i/>
                <w:iCs/>
                <w:lang w:eastAsia="x-none"/>
              </w:rPr>
              <w:t>Proposed High-Level Test Design for the California Spanish Assessment</w:t>
            </w:r>
          </w:p>
        </w:tc>
        <w:tc>
          <w:tcPr>
            <w:tcW w:w="2016" w:type="dxa"/>
            <w:vAlign w:val="center"/>
            <w:hideMark/>
          </w:tcPr>
          <w:p w14:paraId="03555107" w14:textId="77777777" w:rsidR="00B81287" w:rsidRDefault="00B81287" w:rsidP="00A165A1">
            <w:pPr>
              <w:spacing w:before="60" w:after="60"/>
              <w:rPr>
                <w:lang w:eastAsia="x-none"/>
              </w:rPr>
            </w:pPr>
            <w:r>
              <w:rPr>
                <w:lang w:eastAsia="x-none"/>
              </w:rPr>
              <w:t>September 2016</w:t>
            </w:r>
          </w:p>
        </w:tc>
      </w:tr>
      <w:tr w:rsidR="00B81287" w14:paraId="356FBB64" w14:textId="77777777" w:rsidTr="00363DDD">
        <w:trPr>
          <w:trHeight w:val="98"/>
          <w:jc w:val="center"/>
        </w:trPr>
        <w:tc>
          <w:tcPr>
            <w:tcW w:w="7200" w:type="dxa"/>
            <w:vAlign w:val="center"/>
            <w:hideMark/>
          </w:tcPr>
          <w:p w14:paraId="04220150" w14:textId="553D9D70" w:rsidR="00B81287" w:rsidRDefault="00B81287" w:rsidP="00A165A1">
            <w:pPr>
              <w:spacing w:before="60" w:after="60"/>
              <w:rPr>
                <w:lang w:eastAsia="x-none"/>
              </w:rPr>
            </w:pPr>
            <w:r>
              <w:rPr>
                <w:lang w:eastAsia="x-none"/>
              </w:rPr>
              <w:t>SBE action on the proposed test blueprints and</w:t>
            </w:r>
            <w:r w:rsidR="006F64C5">
              <w:rPr>
                <w:lang w:eastAsia="x-none"/>
              </w:rPr>
              <w:t xml:space="preserve"> general</w:t>
            </w:r>
            <w:r>
              <w:rPr>
                <w:lang w:eastAsia="x-none"/>
              </w:rPr>
              <w:t xml:space="preserve"> PLDs</w:t>
            </w:r>
          </w:p>
        </w:tc>
        <w:tc>
          <w:tcPr>
            <w:tcW w:w="2016" w:type="dxa"/>
            <w:vAlign w:val="center"/>
            <w:hideMark/>
          </w:tcPr>
          <w:p w14:paraId="27990C0B" w14:textId="77777777" w:rsidR="00B81287" w:rsidRDefault="00B81287" w:rsidP="00A165A1">
            <w:pPr>
              <w:spacing w:before="60" w:after="60"/>
              <w:rPr>
                <w:i/>
                <w:iCs/>
                <w:lang w:eastAsia="x-none"/>
              </w:rPr>
            </w:pPr>
            <w:r>
              <w:rPr>
                <w:lang w:eastAsia="x-none"/>
              </w:rPr>
              <w:t>March 2017</w:t>
            </w:r>
          </w:p>
        </w:tc>
      </w:tr>
      <w:tr w:rsidR="00B81287" w14:paraId="6A6A0EFB" w14:textId="77777777" w:rsidTr="00363DDD">
        <w:trPr>
          <w:trHeight w:val="60"/>
          <w:jc w:val="center"/>
        </w:trPr>
        <w:tc>
          <w:tcPr>
            <w:tcW w:w="7200" w:type="dxa"/>
            <w:vAlign w:val="center"/>
            <w:hideMark/>
          </w:tcPr>
          <w:p w14:paraId="1A74CA6A" w14:textId="77777777" w:rsidR="00B81287" w:rsidRDefault="00B81287" w:rsidP="00A165A1">
            <w:pPr>
              <w:spacing w:before="60" w:after="60"/>
              <w:rPr>
                <w:lang w:eastAsia="x-none"/>
              </w:rPr>
            </w:pPr>
            <w:r>
              <w:rPr>
                <w:lang w:eastAsia="x-none"/>
              </w:rPr>
              <w:t>Administration of the pilot test</w:t>
            </w:r>
          </w:p>
        </w:tc>
        <w:tc>
          <w:tcPr>
            <w:tcW w:w="2016" w:type="dxa"/>
            <w:vAlign w:val="center"/>
            <w:hideMark/>
          </w:tcPr>
          <w:p w14:paraId="0D860B3E" w14:textId="77777777" w:rsidR="00B81287" w:rsidRDefault="00B81287" w:rsidP="00A165A1">
            <w:pPr>
              <w:spacing w:before="60" w:after="60"/>
              <w:rPr>
                <w:lang w:eastAsia="x-none"/>
              </w:rPr>
            </w:pPr>
            <w:r>
              <w:rPr>
                <w:lang w:eastAsia="x-none"/>
              </w:rPr>
              <w:t>Fall 2017</w:t>
            </w:r>
          </w:p>
        </w:tc>
      </w:tr>
      <w:tr w:rsidR="00B81287" w14:paraId="56725D44" w14:textId="77777777" w:rsidTr="00363DDD">
        <w:trPr>
          <w:trHeight w:val="60"/>
          <w:jc w:val="center"/>
        </w:trPr>
        <w:tc>
          <w:tcPr>
            <w:tcW w:w="7200" w:type="dxa"/>
            <w:vAlign w:val="center"/>
            <w:hideMark/>
          </w:tcPr>
          <w:p w14:paraId="01CD9BA3" w14:textId="77777777" w:rsidR="00B81287" w:rsidRDefault="00B81287" w:rsidP="00A165A1">
            <w:pPr>
              <w:spacing w:before="60" w:after="60"/>
              <w:rPr>
                <w:lang w:eastAsia="x-none"/>
              </w:rPr>
            </w:pPr>
            <w:r>
              <w:rPr>
                <w:lang w:eastAsia="x-none"/>
              </w:rPr>
              <w:t>Administration of the field test</w:t>
            </w:r>
          </w:p>
        </w:tc>
        <w:tc>
          <w:tcPr>
            <w:tcW w:w="2016" w:type="dxa"/>
            <w:vAlign w:val="center"/>
            <w:hideMark/>
          </w:tcPr>
          <w:p w14:paraId="47D877A2" w14:textId="77777777" w:rsidR="00B81287" w:rsidRDefault="00B81287" w:rsidP="00A165A1">
            <w:pPr>
              <w:spacing w:before="60" w:after="60"/>
              <w:rPr>
                <w:lang w:eastAsia="x-none"/>
              </w:rPr>
            </w:pPr>
            <w:r>
              <w:rPr>
                <w:lang w:eastAsia="x-none"/>
              </w:rPr>
              <w:t>Fall 2018</w:t>
            </w:r>
          </w:p>
        </w:tc>
      </w:tr>
      <w:tr w:rsidR="00B81287" w14:paraId="40A1DED3" w14:textId="77777777" w:rsidTr="00363DDD">
        <w:trPr>
          <w:trHeight w:val="60"/>
          <w:jc w:val="center"/>
        </w:trPr>
        <w:tc>
          <w:tcPr>
            <w:tcW w:w="7200" w:type="dxa"/>
            <w:vAlign w:val="center"/>
            <w:hideMark/>
          </w:tcPr>
          <w:p w14:paraId="7C70DB42" w14:textId="77777777" w:rsidR="00B81287" w:rsidRDefault="00B81287" w:rsidP="00A165A1">
            <w:pPr>
              <w:spacing w:before="60" w:after="60"/>
              <w:rPr>
                <w:lang w:eastAsia="x-none"/>
              </w:rPr>
            </w:pPr>
            <w:r>
              <w:rPr>
                <w:lang w:eastAsia="x-none"/>
              </w:rPr>
              <w:t>Operational test</w:t>
            </w:r>
          </w:p>
        </w:tc>
        <w:tc>
          <w:tcPr>
            <w:tcW w:w="2016" w:type="dxa"/>
            <w:vAlign w:val="center"/>
            <w:hideMark/>
          </w:tcPr>
          <w:p w14:paraId="10985FDA" w14:textId="77777777" w:rsidR="00B81287" w:rsidRDefault="00B81287" w:rsidP="00A165A1">
            <w:pPr>
              <w:spacing w:before="60" w:after="60"/>
              <w:rPr>
                <w:lang w:eastAsia="x-none"/>
              </w:rPr>
            </w:pPr>
            <w:r>
              <w:rPr>
                <w:lang w:eastAsia="x-none"/>
              </w:rPr>
              <w:t>Spring 2019</w:t>
            </w:r>
          </w:p>
        </w:tc>
      </w:tr>
      <w:tr w:rsidR="00B81287" w14:paraId="35E9C840" w14:textId="77777777" w:rsidTr="00363DDD">
        <w:trPr>
          <w:trHeight w:val="530"/>
          <w:jc w:val="center"/>
        </w:trPr>
        <w:tc>
          <w:tcPr>
            <w:tcW w:w="7200" w:type="dxa"/>
            <w:vAlign w:val="center"/>
            <w:hideMark/>
          </w:tcPr>
          <w:p w14:paraId="756B0113" w14:textId="6DCA94A7" w:rsidR="00B81287" w:rsidRDefault="00B81287" w:rsidP="00FC251C">
            <w:pPr>
              <w:spacing w:before="60" w:after="60"/>
            </w:pPr>
            <w:r>
              <w:t>SBE action on the performance-level threshold scores</w:t>
            </w:r>
            <w:r w:rsidR="006F64C5">
              <w:t xml:space="preserve"> and PLDs</w:t>
            </w:r>
          </w:p>
        </w:tc>
        <w:tc>
          <w:tcPr>
            <w:tcW w:w="2016" w:type="dxa"/>
            <w:vAlign w:val="center"/>
            <w:hideMark/>
          </w:tcPr>
          <w:p w14:paraId="25151C42" w14:textId="77777777" w:rsidR="00B81287" w:rsidRDefault="00B81287" w:rsidP="00A165A1">
            <w:pPr>
              <w:spacing w:before="60" w:after="60"/>
              <w:rPr>
                <w:lang w:eastAsia="x-none"/>
              </w:rPr>
            </w:pPr>
            <w:r>
              <w:rPr>
                <w:lang w:eastAsia="x-none"/>
              </w:rPr>
              <w:t>Fall 2019</w:t>
            </w:r>
          </w:p>
        </w:tc>
      </w:tr>
    </w:tbl>
    <w:p w14:paraId="11898BA8" w14:textId="44A34F69" w:rsidR="009F1D19" w:rsidRDefault="009F1D19" w:rsidP="003407A6">
      <w:pPr>
        <w:pStyle w:val="Heading8"/>
      </w:pPr>
      <w:bookmarkStart w:id="105" w:name="_Ref453585500"/>
      <w:bookmarkStart w:id="106" w:name="_Ref453585504"/>
      <w:bookmarkStart w:id="107" w:name="_Toc133237496"/>
      <w:bookmarkStart w:id="108" w:name="_Toc133310039"/>
      <w:bookmarkStart w:id="109" w:name="_Toc441057925"/>
      <w:r>
        <w:lastRenderedPageBreak/>
        <w:t>Biographical Summaries</w:t>
      </w:r>
      <w:r w:rsidR="00C432E2">
        <w:t>:</w:t>
      </w:r>
      <w:r>
        <w:t xml:space="preserve"> ETS Assessment Design Team</w:t>
      </w:r>
      <w:r w:rsidR="00DF1654">
        <w:t xml:space="preserve"> </w:t>
      </w:r>
      <w:r>
        <w:t>Members</w:t>
      </w:r>
      <w:bookmarkEnd w:id="105"/>
      <w:bookmarkEnd w:id="106"/>
      <w:bookmarkEnd w:id="107"/>
      <w:bookmarkEnd w:id="108"/>
    </w:p>
    <w:p w14:paraId="1D32CABA" w14:textId="39B49A70" w:rsidR="00536177" w:rsidRDefault="000E4E10" w:rsidP="002819AF">
      <w:pPr>
        <w:spacing w:before="120"/>
      </w:pPr>
      <w:r>
        <w:rPr>
          <w:rFonts w:cs="Arial"/>
          <w:b/>
          <w:color w:val="000000"/>
        </w:rPr>
        <w:t>Dr.</w:t>
      </w:r>
      <w:r w:rsidRPr="000E4E10">
        <w:rPr>
          <w:rFonts w:cs="Arial"/>
          <w:b/>
          <w:color w:val="000000"/>
        </w:rPr>
        <w:t xml:space="preserve"> </w:t>
      </w:r>
      <w:r w:rsidR="00536177">
        <w:rPr>
          <w:b/>
          <w:bCs/>
        </w:rPr>
        <w:t>Kenji Hakuta</w:t>
      </w:r>
      <w:r w:rsidR="00536177">
        <w:t xml:space="preserve"> is the Lee L. Jacks Professor of Education at Stanford University, where he teaches courses on language development, bilingual education, research methods</w:t>
      </w:r>
      <w:r w:rsidR="00B50BCD">
        <w:t>,</w:t>
      </w:r>
      <w:r w:rsidR="00536177">
        <w:t xml:space="preserve"> and statistics. He received his PhD in Experimental Psychology from Harvard University in 1979, has held faculty positions at Yale University and the University of California at Santa Cruz, and served as the </w:t>
      </w:r>
      <w:r w:rsidR="007A0579">
        <w:t>f</w:t>
      </w:r>
      <w:r w:rsidR="00536177">
        <w:t xml:space="preserve">ounding </w:t>
      </w:r>
      <w:r w:rsidR="007A0579">
        <w:t>d</w:t>
      </w:r>
      <w:r w:rsidR="00536177">
        <w:t>ean of the University of California, Merced. He currently serves as the co</w:t>
      </w:r>
      <w:r w:rsidR="006973FE">
        <w:t>-</w:t>
      </w:r>
      <w:r w:rsidR="00B50BCD">
        <w:t>c</w:t>
      </w:r>
      <w:r w:rsidR="00536177">
        <w:t xml:space="preserve">hair of the </w:t>
      </w:r>
      <w:r w:rsidR="00536177" w:rsidRPr="00570FF5">
        <w:rPr>
          <w:iCs/>
        </w:rPr>
        <w:t>Understanding Language Initiative</w:t>
      </w:r>
      <w:r w:rsidR="00536177">
        <w:t xml:space="preserve"> that addresses the challenges and opportunities of the </w:t>
      </w:r>
      <w:r w:rsidR="00977A67">
        <w:t>CCSS</w:t>
      </w:r>
      <w:r w:rsidR="00536177">
        <w:t xml:space="preserve"> for English </w:t>
      </w:r>
      <w:r w:rsidR="00B50BCD">
        <w:t>l</w:t>
      </w:r>
      <w:r w:rsidR="00536177">
        <w:t>earners</w:t>
      </w:r>
      <w:r w:rsidR="00797058">
        <w:t xml:space="preserve"> (ELs)</w:t>
      </w:r>
      <w:r w:rsidR="00536177">
        <w:t>. Hakuta is a member of the National Academy of Education</w:t>
      </w:r>
      <w:r w:rsidR="00B50BCD">
        <w:t xml:space="preserve"> and the American Educational Research Association</w:t>
      </w:r>
      <w:r w:rsidR="00536177">
        <w:t xml:space="preserve"> </w:t>
      </w:r>
      <w:r w:rsidR="00B50BCD">
        <w:t xml:space="preserve">and </w:t>
      </w:r>
      <w:r w:rsidR="00536177">
        <w:t xml:space="preserve">a </w:t>
      </w:r>
      <w:r w:rsidR="00B50BCD">
        <w:t>f</w:t>
      </w:r>
      <w:r w:rsidR="00536177">
        <w:t xml:space="preserve">ellow of the American Association for the Advancement of Science. </w:t>
      </w:r>
      <w:proofErr w:type="spellStart"/>
      <w:r w:rsidR="00536177">
        <w:t>Hakuta’s</w:t>
      </w:r>
      <w:proofErr w:type="spellEnd"/>
      <w:r w:rsidR="00536177">
        <w:t xml:space="preserve"> research is in the areas of psycholinguistics, bilingualism, language shift, and the acquisition of English in immigrant students. He is the author and editor of many articles and books, including </w:t>
      </w:r>
      <w:r w:rsidR="00536177">
        <w:rPr>
          <w:i/>
          <w:iCs/>
        </w:rPr>
        <w:t>Mirror of Language: The Debate on Bilingualism</w:t>
      </w:r>
      <w:r w:rsidR="00536177">
        <w:t xml:space="preserve"> (1986) and </w:t>
      </w:r>
      <w:r w:rsidR="00536177">
        <w:rPr>
          <w:i/>
          <w:iCs/>
        </w:rPr>
        <w:t>In Other Words: The Science and Psychology of Second Language Acquisition</w:t>
      </w:r>
      <w:r w:rsidR="00536177">
        <w:t xml:space="preserve"> (1994)</w:t>
      </w:r>
      <w:r w:rsidR="00F968AF">
        <w:t xml:space="preserve">, both </w:t>
      </w:r>
      <w:r w:rsidR="007E21C2">
        <w:t>considered classics in the</w:t>
      </w:r>
      <w:r w:rsidR="00F968AF">
        <w:t xml:space="preserve"> field</w:t>
      </w:r>
      <w:r w:rsidR="00536177">
        <w:t xml:space="preserve">. Besides research, </w:t>
      </w:r>
      <w:r w:rsidR="00C15D23">
        <w:t xml:space="preserve">Hakuta </w:t>
      </w:r>
      <w:r w:rsidR="00536177">
        <w:t>is professionally active in the areas of language policy, education of language</w:t>
      </w:r>
      <w:r w:rsidR="00C15D23">
        <w:t>-</w:t>
      </w:r>
      <w:r w:rsidR="00536177">
        <w:t>minority students, affirmative action in higher education, and improvement of quality in educational research. He has served on the boards of the Spencer Foundation</w:t>
      </w:r>
      <w:r w:rsidR="00C15D23">
        <w:t xml:space="preserve"> and</w:t>
      </w:r>
      <w:r w:rsidR="00536177">
        <w:t xml:space="preserve"> the </w:t>
      </w:r>
      <w:r w:rsidR="0075705D">
        <w:t>ETS</w:t>
      </w:r>
      <w:r w:rsidR="00536177">
        <w:t xml:space="preserve">, and </w:t>
      </w:r>
      <w:r w:rsidR="00C15D23">
        <w:t xml:space="preserve">he </w:t>
      </w:r>
      <w:r w:rsidR="00536177">
        <w:t>chaired the National Educational Research Policy and Priorities Board of the U. S. Department of Education</w:t>
      </w:r>
      <w:r w:rsidR="00C15D23">
        <w:t>.</w:t>
      </w:r>
      <w:r w:rsidR="00536177">
        <w:t xml:space="preserve"> </w:t>
      </w:r>
      <w:r w:rsidR="00C15D23">
        <w:t>He</w:t>
      </w:r>
      <w:r w:rsidR="00536177">
        <w:t xml:space="preserve"> currently serves on the boards of the National Academy of Education and </w:t>
      </w:r>
      <w:r w:rsidR="0098554B">
        <w:t xml:space="preserve">California Education Partners. </w:t>
      </w:r>
      <w:r w:rsidR="00536177">
        <w:t xml:space="preserve">Hakuta is actively involved in supporting the work of school districts and states around the country, and </w:t>
      </w:r>
      <w:r w:rsidR="00C15D23">
        <w:t xml:space="preserve">he </w:t>
      </w:r>
      <w:r w:rsidR="00536177">
        <w:t xml:space="preserve">leads several professional learning communities, including </w:t>
      </w:r>
      <w:r w:rsidR="007A0579">
        <w:t xml:space="preserve">at </w:t>
      </w:r>
      <w:r w:rsidR="00536177">
        <w:t>school districts in rural central California and a learning community of state leaders organized by the Council of Chief State Schools Officers.</w:t>
      </w:r>
    </w:p>
    <w:p w14:paraId="40980F92" w14:textId="7A54014F" w:rsidR="00D8743C" w:rsidRPr="0098554B" w:rsidRDefault="00D8743C" w:rsidP="00D8743C">
      <w:pPr>
        <w:spacing w:before="120"/>
        <w:rPr>
          <w:rFonts w:cs="Arial"/>
        </w:rPr>
      </w:pPr>
      <w:r w:rsidRPr="0098554B">
        <w:rPr>
          <w:rFonts w:cs="Arial"/>
          <w:b/>
        </w:rPr>
        <w:t xml:space="preserve">Dr. </w:t>
      </w:r>
      <w:r w:rsidRPr="0098554B">
        <w:rPr>
          <w:rFonts w:eastAsiaTheme="minorEastAsia" w:cs="Arial"/>
          <w:b/>
        </w:rPr>
        <w:t>Guadalupe Valdés</w:t>
      </w:r>
      <w:r w:rsidRPr="0098554B">
        <w:rPr>
          <w:rFonts w:eastAsiaTheme="minorEastAsia" w:cs="Arial"/>
        </w:rPr>
        <w:t xml:space="preserve"> is the Bonnie Katz Tenenbaum Professor of Education at Stanford University. Working in the area of applied linguistics, much of her work has focused on the English-Spanish bilingualism of Latinos in the United States and on discovering and describing how two languages are developed, used, and maintained by individuals who become bilingual in immigrant communities.</w:t>
      </w:r>
      <w:r w:rsidR="0098554B">
        <w:rPr>
          <w:rFonts w:cs="Arial"/>
        </w:rPr>
        <w:t xml:space="preserve"> </w:t>
      </w:r>
      <w:r w:rsidRPr="0098554B">
        <w:rPr>
          <w:rFonts w:eastAsiaTheme="minorEastAsia" w:cs="Arial"/>
        </w:rPr>
        <w:t>Dr. Valdés has investigated Latino students in elementary, middle school, high school</w:t>
      </w:r>
      <w:r w:rsidR="00817AFF">
        <w:rPr>
          <w:rFonts w:eastAsiaTheme="minorEastAsia" w:cs="Arial"/>
        </w:rPr>
        <w:t>,</w:t>
      </w:r>
      <w:r w:rsidRPr="0098554B">
        <w:rPr>
          <w:rFonts w:eastAsiaTheme="minorEastAsia" w:cs="Arial"/>
        </w:rPr>
        <w:t xml:space="preserve"> and college</w:t>
      </w:r>
      <w:r w:rsidR="00817AFF">
        <w:rPr>
          <w:rFonts w:eastAsiaTheme="minorEastAsia" w:cs="Arial"/>
        </w:rPr>
        <w:t>,</w:t>
      </w:r>
      <w:r w:rsidRPr="0098554B">
        <w:rPr>
          <w:rFonts w:eastAsiaTheme="minorEastAsia" w:cs="Arial"/>
        </w:rPr>
        <w:t xml:space="preserve"> leading to </w:t>
      </w:r>
      <w:r w:rsidR="00817AFF">
        <w:rPr>
          <w:rFonts w:eastAsiaTheme="minorEastAsia" w:cs="Arial"/>
        </w:rPr>
        <w:t>6</w:t>
      </w:r>
      <w:r w:rsidR="00817AFF" w:rsidRPr="0098554B">
        <w:rPr>
          <w:rFonts w:eastAsiaTheme="minorEastAsia" w:cs="Arial"/>
        </w:rPr>
        <w:t xml:space="preserve"> </w:t>
      </w:r>
      <w:r w:rsidRPr="0098554B">
        <w:rPr>
          <w:rFonts w:eastAsiaTheme="minorEastAsia" w:cs="Arial"/>
        </w:rPr>
        <w:t>books and more than 70 articles. In the last several years, her work includes a number of articles</w:t>
      </w:r>
      <w:r w:rsidR="00A35418">
        <w:rPr>
          <w:rFonts w:eastAsiaTheme="minorEastAsia" w:cs="Arial"/>
        </w:rPr>
        <w:t>,</w:t>
      </w:r>
      <w:r w:rsidRPr="0098554B">
        <w:rPr>
          <w:rFonts w:eastAsiaTheme="minorEastAsia" w:cs="Arial"/>
        </w:rPr>
        <w:t xml:space="preserve"> including “Toward an ecological vision of languages for all: The case of heritage languages” in A. </w:t>
      </w:r>
      <w:proofErr w:type="spellStart"/>
      <w:r w:rsidRPr="0098554B">
        <w:rPr>
          <w:rFonts w:eastAsiaTheme="minorEastAsia" w:cs="Arial"/>
        </w:rPr>
        <w:t>Heining</w:t>
      </w:r>
      <w:proofErr w:type="spellEnd"/>
      <w:r w:rsidRPr="0098554B">
        <w:rPr>
          <w:rFonts w:eastAsiaTheme="minorEastAsia" w:cs="Arial"/>
        </w:rPr>
        <w:t>-Boynton</w:t>
      </w:r>
      <w:r w:rsidR="00A35418">
        <w:rPr>
          <w:rFonts w:eastAsiaTheme="minorEastAsia" w:cs="Arial"/>
        </w:rPr>
        <w:t>’s</w:t>
      </w:r>
      <w:r w:rsidRPr="0098554B">
        <w:rPr>
          <w:rFonts w:eastAsiaTheme="minorEastAsia" w:cs="Arial"/>
        </w:rPr>
        <w:t xml:space="preserve"> </w:t>
      </w:r>
      <w:r w:rsidRPr="00570FF5">
        <w:rPr>
          <w:rFonts w:eastAsiaTheme="minorEastAsia" w:cs="Arial"/>
          <w:i/>
        </w:rPr>
        <w:t>Realizing Our Vision of Languages for All</w:t>
      </w:r>
      <w:r w:rsidRPr="0098554B">
        <w:rPr>
          <w:rFonts w:eastAsiaTheme="minorEastAsia" w:cs="Arial"/>
        </w:rPr>
        <w:t xml:space="preserve"> (</w:t>
      </w:r>
      <w:r w:rsidRPr="005B3B6E">
        <w:rPr>
          <w:rFonts w:eastAsiaTheme="minorEastAsia" w:cs="Arial"/>
        </w:rPr>
        <w:t>2006</w:t>
      </w:r>
      <w:r w:rsidRPr="0098554B">
        <w:rPr>
          <w:rFonts w:eastAsiaTheme="minorEastAsia" w:cs="Arial"/>
        </w:rPr>
        <w:t xml:space="preserve">) and “Bilingualism, heritage learners and SLA research: Opportunities lost or seized” </w:t>
      </w:r>
      <w:r w:rsidR="005B3B6E">
        <w:rPr>
          <w:rFonts w:eastAsiaTheme="minorEastAsia" w:cs="Arial"/>
        </w:rPr>
        <w:t>in</w:t>
      </w:r>
      <w:r w:rsidR="005059BE">
        <w:rPr>
          <w:rFonts w:eastAsiaTheme="minorEastAsia" w:cs="Arial"/>
        </w:rPr>
        <w:t xml:space="preserve"> the</w:t>
      </w:r>
      <w:r w:rsidR="005B3B6E">
        <w:rPr>
          <w:rFonts w:eastAsiaTheme="minorEastAsia" w:cs="Arial"/>
        </w:rPr>
        <w:t xml:space="preserve"> </w:t>
      </w:r>
      <w:r w:rsidRPr="00570FF5">
        <w:rPr>
          <w:rFonts w:eastAsiaTheme="minorEastAsia" w:cs="Arial"/>
          <w:i/>
        </w:rPr>
        <w:t>Modern Language Journal</w:t>
      </w:r>
      <w:r w:rsidRPr="005B3B6E">
        <w:rPr>
          <w:rFonts w:eastAsiaTheme="minorEastAsia" w:cs="Arial"/>
        </w:rPr>
        <w:t xml:space="preserve"> </w:t>
      </w:r>
      <w:r w:rsidR="005B3B6E">
        <w:rPr>
          <w:rFonts w:eastAsiaTheme="minorEastAsia" w:cs="Arial"/>
        </w:rPr>
        <w:t>(</w:t>
      </w:r>
      <w:r w:rsidRPr="005B3B6E">
        <w:rPr>
          <w:rFonts w:eastAsiaTheme="minorEastAsia" w:cs="Arial"/>
        </w:rPr>
        <w:t>2005</w:t>
      </w:r>
      <w:r w:rsidRPr="0098554B">
        <w:rPr>
          <w:rFonts w:eastAsiaTheme="minorEastAsia" w:cs="Arial"/>
        </w:rPr>
        <w:t xml:space="preserve">). Valdés is also the coauthor of a best-selling Spanish language textbook that focuses on the teaching of Spanish to Hispanic bilinguals. </w:t>
      </w:r>
      <w:proofErr w:type="spellStart"/>
      <w:r w:rsidRPr="00570FF5">
        <w:rPr>
          <w:rFonts w:eastAsiaTheme="minorEastAsia" w:cs="Arial"/>
          <w:i/>
        </w:rPr>
        <w:t>Español</w:t>
      </w:r>
      <w:proofErr w:type="spellEnd"/>
      <w:r w:rsidRPr="00570FF5">
        <w:rPr>
          <w:rFonts w:eastAsiaTheme="minorEastAsia" w:cs="Arial"/>
          <w:i/>
        </w:rPr>
        <w:t xml:space="preserve"> </w:t>
      </w:r>
      <w:proofErr w:type="spellStart"/>
      <w:r w:rsidRPr="00570FF5">
        <w:rPr>
          <w:rFonts w:eastAsiaTheme="minorEastAsia" w:cs="Arial"/>
          <w:i/>
        </w:rPr>
        <w:t>Escrito</w:t>
      </w:r>
      <w:proofErr w:type="spellEnd"/>
      <w:r w:rsidRPr="0098554B">
        <w:rPr>
          <w:rFonts w:eastAsiaTheme="minorEastAsia" w:cs="Arial"/>
        </w:rPr>
        <w:t xml:space="preserve"> (first published by Scribner in 1978 and now published by Prentice Hall) is now in its sixth edition. She was awarded the Joshua Fishman Award for Outstanding Contributions and Leadership in the Heritage Language Field from the National Heritage Language R</w:t>
      </w:r>
      <w:r w:rsidR="0098554B" w:rsidRPr="0098554B">
        <w:rPr>
          <w:rFonts w:eastAsiaTheme="minorEastAsia" w:cs="Arial"/>
        </w:rPr>
        <w:t xml:space="preserve">esource Center at </w:t>
      </w:r>
      <w:r w:rsidR="00A35418">
        <w:rPr>
          <w:rFonts w:eastAsiaTheme="minorEastAsia" w:cs="Arial"/>
        </w:rPr>
        <w:t>the University of California, Los Angeles</w:t>
      </w:r>
      <w:r w:rsidR="0098554B" w:rsidRPr="0098554B">
        <w:rPr>
          <w:rFonts w:eastAsiaTheme="minorEastAsia" w:cs="Arial"/>
        </w:rPr>
        <w:t xml:space="preserve"> in 2010.</w:t>
      </w:r>
      <w:r w:rsidR="0098554B">
        <w:rPr>
          <w:rFonts w:cs="Arial"/>
        </w:rPr>
        <w:t xml:space="preserve"> </w:t>
      </w:r>
      <w:r w:rsidRPr="0098554B">
        <w:rPr>
          <w:rFonts w:eastAsiaTheme="minorEastAsia" w:cs="Arial"/>
        </w:rPr>
        <w:t xml:space="preserve">Valdés is a member of the American Academy of Education, a </w:t>
      </w:r>
      <w:r w:rsidR="005B3B6E">
        <w:rPr>
          <w:rFonts w:eastAsiaTheme="minorEastAsia" w:cs="Arial"/>
        </w:rPr>
        <w:t>f</w:t>
      </w:r>
      <w:r w:rsidRPr="0098554B">
        <w:rPr>
          <w:rFonts w:eastAsiaTheme="minorEastAsia" w:cs="Arial"/>
        </w:rPr>
        <w:t>ellow of the American Educational Research Association, and a member of the Board of Trustees of ETS. She serves on the editorial boards of a number of journals</w:t>
      </w:r>
      <w:r w:rsidR="009B311B">
        <w:rPr>
          <w:rFonts w:eastAsiaTheme="minorEastAsia" w:cs="Arial"/>
        </w:rPr>
        <w:t>,</w:t>
      </w:r>
      <w:r w:rsidRPr="0098554B">
        <w:rPr>
          <w:rFonts w:eastAsiaTheme="minorEastAsia" w:cs="Arial"/>
        </w:rPr>
        <w:t xml:space="preserve"> including</w:t>
      </w:r>
      <w:r w:rsidR="005059BE">
        <w:rPr>
          <w:rFonts w:eastAsiaTheme="minorEastAsia" w:cs="Arial"/>
        </w:rPr>
        <w:t xml:space="preserve"> the</w:t>
      </w:r>
      <w:r w:rsidRPr="0098554B">
        <w:rPr>
          <w:rFonts w:eastAsiaTheme="minorEastAsia" w:cs="Arial"/>
        </w:rPr>
        <w:t xml:space="preserve"> </w:t>
      </w:r>
      <w:r w:rsidRPr="00570FF5">
        <w:rPr>
          <w:rFonts w:eastAsiaTheme="minorEastAsia" w:cs="Arial"/>
          <w:i/>
        </w:rPr>
        <w:t>Review of Educational Research</w:t>
      </w:r>
      <w:r w:rsidRPr="0098554B">
        <w:rPr>
          <w:rFonts w:eastAsiaTheme="minorEastAsia" w:cs="Arial"/>
        </w:rPr>
        <w:t xml:space="preserve">, </w:t>
      </w:r>
      <w:r w:rsidRPr="00570FF5">
        <w:rPr>
          <w:rFonts w:eastAsiaTheme="minorEastAsia" w:cs="Arial"/>
          <w:i/>
        </w:rPr>
        <w:t>Bilingual Review</w:t>
      </w:r>
      <w:r w:rsidRPr="0098554B">
        <w:rPr>
          <w:rFonts w:eastAsiaTheme="minorEastAsia" w:cs="Arial"/>
        </w:rPr>
        <w:t xml:space="preserve">, </w:t>
      </w:r>
      <w:r w:rsidRPr="00570FF5">
        <w:rPr>
          <w:rFonts w:eastAsiaTheme="minorEastAsia" w:cs="Arial"/>
          <w:i/>
        </w:rPr>
        <w:t>Written Communication</w:t>
      </w:r>
      <w:r w:rsidRPr="0098554B">
        <w:rPr>
          <w:rFonts w:eastAsiaTheme="minorEastAsia" w:cs="Arial"/>
        </w:rPr>
        <w:t xml:space="preserve">, </w:t>
      </w:r>
      <w:r w:rsidRPr="00570FF5">
        <w:rPr>
          <w:rFonts w:eastAsiaTheme="minorEastAsia" w:cs="Arial"/>
          <w:i/>
        </w:rPr>
        <w:t>Modern Language Journal</w:t>
      </w:r>
      <w:r w:rsidRPr="0098554B">
        <w:rPr>
          <w:rFonts w:eastAsiaTheme="minorEastAsia" w:cs="Arial"/>
        </w:rPr>
        <w:t xml:space="preserve">, and </w:t>
      </w:r>
      <w:r w:rsidRPr="00570FF5">
        <w:rPr>
          <w:rFonts w:eastAsiaTheme="minorEastAsia" w:cs="Arial"/>
          <w:i/>
        </w:rPr>
        <w:t xml:space="preserve">Hispanic Journal of the Behavioral </w:t>
      </w:r>
      <w:r w:rsidRPr="00570FF5">
        <w:rPr>
          <w:rFonts w:eastAsiaTheme="minorEastAsia" w:cs="Arial"/>
          <w:i/>
        </w:rPr>
        <w:lastRenderedPageBreak/>
        <w:t>Sciences</w:t>
      </w:r>
      <w:r w:rsidRPr="0098554B">
        <w:rPr>
          <w:rFonts w:eastAsiaTheme="minorEastAsia" w:cs="Arial"/>
        </w:rPr>
        <w:t>. In May 2000, Valdés received an honorary doctorate from the University of Arizona for her work on the use of Spanish in the United States.</w:t>
      </w:r>
    </w:p>
    <w:p w14:paraId="249A3140" w14:textId="38A34334" w:rsidR="007D27E7" w:rsidRDefault="007D27E7" w:rsidP="00D8743C">
      <w:pPr>
        <w:spacing w:before="120"/>
      </w:pPr>
      <w:r w:rsidRPr="00C31D8D">
        <w:rPr>
          <w:b/>
          <w:bCs/>
        </w:rPr>
        <w:t xml:space="preserve">Dr. Patricia Baron, </w:t>
      </w:r>
      <w:r>
        <w:rPr>
          <w:b/>
          <w:bCs/>
        </w:rPr>
        <w:t>Lead Research Project Manager</w:t>
      </w:r>
      <w:r>
        <w:t xml:space="preserve">, </w:t>
      </w:r>
      <w:r w:rsidRPr="00C31D8D">
        <w:t>has served as the standard</w:t>
      </w:r>
      <w:r w:rsidR="00663C00">
        <w:t>-</w:t>
      </w:r>
      <w:r w:rsidRPr="00C31D8D">
        <w:t xml:space="preserve">setting director, researcher, and lead facilitator in </w:t>
      </w:r>
      <w:r w:rsidR="001B08FA">
        <w:t>ETS’s</w:t>
      </w:r>
      <w:r w:rsidR="001B08FA" w:rsidRPr="00C31D8D">
        <w:t xml:space="preserve"> </w:t>
      </w:r>
      <w:r w:rsidRPr="00C31D8D">
        <w:t xml:space="preserve">Center for Validity Research. In this role, she directs standard setting for </w:t>
      </w:r>
      <w:r w:rsidR="00F633AE">
        <w:t>ETS’s</w:t>
      </w:r>
      <w:r w:rsidRPr="00C31D8D">
        <w:t xml:space="preserve"> K–12 testing programs</w:t>
      </w:r>
      <w:r>
        <w:t>.</w:t>
      </w:r>
      <w:r w:rsidRPr="00C31D8D">
        <w:t xml:space="preserve"> </w:t>
      </w:r>
      <w:r>
        <w:t xml:space="preserve">This experience </w:t>
      </w:r>
      <w:r w:rsidRPr="00C31D8D">
        <w:t>includ</w:t>
      </w:r>
      <w:r>
        <w:t>es</w:t>
      </w:r>
      <w:r w:rsidRPr="00C31D8D">
        <w:t xml:space="preserve"> </w:t>
      </w:r>
      <w:r>
        <w:t xml:space="preserve">providing </w:t>
      </w:r>
      <w:r w:rsidRPr="00C31D8D">
        <w:t xml:space="preserve">consultation for the California </w:t>
      </w:r>
      <w:r w:rsidR="0075705D">
        <w:t>Standardized Testing and Reporting</w:t>
      </w:r>
      <w:r w:rsidR="0075705D" w:rsidRPr="00C31D8D">
        <w:t xml:space="preserve"> </w:t>
      </w:r>
      <w:r w:rsidRPr="00C31D8D">
        <w:t xml:space="preserve">program, </w:t>
      </w:r>
      <w:r w:rsidR="00F633AE">
        <w:t>the g</w:t>
      </w:r>
      <w:r w:rsidRPr="00C31D8D">
        <w:t>rades 2</w:t>
      </w:r>
      <w:r>
        <w:t>–</w:t>
      </w:r>
      <w:r w:rsidRPr="00C31D8D">
        <w:t xml:space="preserve">11 Spanish-based assessments of </w:t>
      </w:r>
      <w:r w:rsidR="00F633AE">
        <w:t>r</w:t>
      </w:r>
      <w:r w:rsidRPr="00C31D8D">
        <w:t xml:space="preserve">eading and </w:t>
      </w:r>
      <w:r w:rsidR="00F633AE">
        <w:t>m</w:t>
      </w:r>
      <w:r w:rsidRPr="00C31D8D">
        <w:t xml:space="preserve">athematics, </w:t>
      </w:r>
      <w:r w:rsidR="00F633AE">
        <w:t>the g</w:t>
      </w:r>
      <w:r w:rsidRPr="00C31D8D">
        <w:t>rades 3</w:t>
      </w:r>
      <w:r>
        <w:t>–</w:t>
      </w:r>
      <w:r w:rsidRPr="00C31D8D">
        <w:t xml:space="preserve">11 and </w:t>
      </w:r>
      <w:r w:rsidR="00F633AE">
        <w:t>Educational Opportunity Center (</w:t>
      </w:r>
      <w:r>
        <w:t>EOC</w:t>
      </w:r>
      <w:r w:rsidR="00F633AE">
        <w:t>)–</w:t>
      </w:r>
      <w:r w:rsidRPr="00C31D8D">
        <w:t>modified assessments, and the California Alternate Performance Assessment</w:t>
      </w:r>
      <w:r w:rsidR="00F633AE">
        <w:t>, in addition to</w:t>
      </w:r>
      <w:r w:rsidRPr="00C31D8D">
        <w:t xml:space="preserve"> directing standard setting and </w:t>
      </w:r>
      <w:r w:rsidR="00F633AE">
        <w:t>performance level descriptor</w:t>
      </w:r>
      <w:r w:rsidRPr="00C31D8D">
        <w:t xml:space="preserve"> development for </w:t>
      </w:r>
      <w:r w:rsidR="00F633AE">
        <w:t xml:space="preserve">the </w:t>
      </w:r>
      <w:r w:rsidR="00F633AE" w:rsidRPr="00C31D8D">
        <w:t>T</w:t>
      </w:r>
      <w:r w:rsidR="00F633AE">
        <w:t>ennessee</w:t>
      </w:r>
      <w:r w:rsidRPr="00C31D8D">
        <w:t xml:space="preserve"> EOC</w:t>
      </w:r>
      <w:r w:rsidR="001B08FA">
        <w:t>,</w:t>
      </w:r>
      <w:r w:rsidRPr="00C31D8D">
        <w:t xml:space="preserve"> </w:t>
      </w:r>
      <w:r w:rsidR="00797058">
        <w:t xml:space="preserve">the Proficiency Assessments for </w:t>
      </w:r>
      <w:r w:rsidRPr="00C31D8D">
        <w:t xml:space="preserve">Wyoming </w:t>
      </w:r>
      <w:r w:rsidR="00797058">
        <w:t>Students</w:t>
      </w:r>
      <w:r w:rsidR="00073C0B">
        <w:t>,</w:t>
      </w:r>
      <w:r w:rsidR="00797058">
        <w:t xml:space="preserve"> </w:t>
      </w:r>
      <w:r w:rsidRPr="00C31D8D">
        <w:t xml:space="preserve">and </w:t>
      </w:r>
      <w:r w:rsidR="00797058">
        <w:t>the Wyoming Student Assessment of Writing Skills</w:t>
      </w:r>
      <w:r w:rsidRPr="00C31D8D">
        <w:t xml:space="preserve">. </w:t>
      </w:r>
      <w:r w:rsidR="00797058">
        <w:t>Dr. Baron</w:t>
      </w:r>
      <w:r w:rsidR="00797058" w:rsidRPr="00C31D8D">
        <w:t xml:space="preserve"> </w:t>
      </w:r>
      <w:r w:rsidRPr="00C31D8D">
        <w:t xml:space="preserve">has also designed and conducted validation studies </w:t>
      </w:r>
      <w:r>
        <w:t xml:space="preserve">and </w:t>
      </w:r>
      <w:r w:rsidRPr="00C31D8D">
        <w:t xml:space="preserve">evaluated </w:t>
      </w:r>
      <w:r>
        <w:t xml:space="preserve">the </w:t>
      </w:r>
      <w:r w:rsidRPr="00C31D8D">
        <w:t xml:space="preserve">alignment of innovative item types to the </w:t>
      </w:r>
      <w:r>
        <w:t>CCSS</w:t>
      </w:r>
      <w:r w:rsidRPr="00C31D8D">
        <w:t xml:space="preserve">. For the past seven years, </w:t>
      </w:r>
      <w:r w:rsidR="00797058">
        <w:t>she</w:t>
      </w:r>
      <w:r w:rsidR="00797058" w:rsidRPr="00C31D8D">
        <w:t xml:space="preserve"> </w:t>
      </w:r>
      <w:r w:rsidRPr="00C31D8D">
        <w:t xml:space="preserve">has focused on research in factors contributing to </w:t>
      </w:r>
      <w:r w:rsidR="00A25E84">
        <w:t xml:space="preserve">the </w:t>
      </w:r>
      <w:r w:rsidRPr="00C31D8D">
        <w:t>variability in standard setting</w:t>
      </w:r>
      <w:r w:rsidR="00A25E84">
        <w:t>,</w:t>
      </w:r>
      <w:r w:rsidRPr="00C31D8D">
        <w:t xml:space="preserve"> </w:t>
      </w:r>
      <w:r w:rsidR="00797058">
        <w:t xml:space="preserve">the </w:t>
      </w:r>
      <w:r w:rsidRPr="00C31D8D">
        <w:t>development of mixed methods in curriculum and standards validity studies for state assessments</w:t>
      </w:r>
      <w:r w:rsidR="00A25E84">
        <w:t>,</w:t>
      </w:r>
      <w:r w:rsidRPr="00C31D8D">
        <w:t xml:space="preserve"> and </w:t>
      </w:r>
      <w:r w:rsidR="00A25E84">
        <w:t>o</w:t>
      </w:r>
      <w:r w:rsidRPr="00C31D8D">
        <w:t xml:space="preserve">n the assessment of young ELs in the international context. Significantly, </w:t>
      </w:r>
      <w:r w:rsidR="00073C0B">
        <w:t>she</w:t>
      </w:r>
      <w:r w:rsidR="00A25E84" w:rsidRPr="00C31D8D">
        <w:t xml:space="preserve"> </w:t>
      </w:r>
      <w:r w:rsidRPr="00C31D8D">
        <w:t>completed design and implementation of a standard</w:t>
      </w:r>
      <w:r w:rsidR="00A25E84">
        <w:t>-</w:t>
      </w:r>
      <w:r w:rsidRPr="00C31D8D">
        <w:t>setting tool for the Bookmark method, which provides a mechanism for expedited analysis and reporting with hi</w:t>
      </w:r>
      <w:r>
        <w:t xml:space="preserve">gh quality assurance standards. </w:t>
      </w:r>
      <w:r w:rsidRPr="00C31D8D">
        <w:t xml:space="preserve">Before transitioning into her current position, she worked as the director of Government Relations and Assessment Services, and she was a senior psychometrician in </w:t>
      </w:r>
      <w:r w:rsidR="00A25E84">
        <w:t>the</w:t>
      </w:r>
      <w:r w:rsidR="00A25E84" w:rsidRPr="00C31D8D">
        <w:t xml:space="preserve"> </w:t>
      </w:r>
      <w:r w:rsidRPr="00C31D8D">
        <w:t xml:space="preserve">Research </w:t>
      </w:r>
      <w:r w:rsidR="00073C0B">
        <w:t>and</w:t>
      </w:r>
      <w:r w:rsidRPr="00C31D8D">
        <w:t xml:space="preserve"> Development division, conducting hundreds of equating and scaling studies for sixteen years. During her time at ETS, </w:t>
      </w:r>
      <w:r w:rsidR="00073C0B">
        <w:t>she</w:t>
      </w:r>
      <w:r w:rsidR="00AC6677">
        <w:t xml:space="preserve"> </w:t>
      </w:r>
      <w:r w:rsidRPr="00C31D8D">
        <w:t>has been the lead psychometrician on high-stakes undergraduate and graduate admissions tests, outcome assessments for college and higher</w:t>
      </w:r>
      <w:r w:rsidR="00AC6677">
        <w:t xml:space="preserve"> </w:t>
      </w:r>
      <w:r w:rsidRPr="00C31D8D">
        <w:t xml:space="preserve">level programs, and a national assessment for Qatar. She has led development of the vertical scale and test design and helped plan standard setting for Qatar in Arabic and English. </w:t>
      </w:r>
      <w:r w:rsidR="00D836ED">
        <w:t>She</w:t>
      </w:r>
      <w:r w:rsidR="00D836ED" w:rsidRPr="00C31D8D">
        <w:t xml:space="preserve"> </w:t>
      </w:r>
      <w:r w:rsidRPr="00C31D8D">
        <w:t xml:space="preserve">earned her EdD </w:t>
      </w:r>
      <w:r>
        <w:t>and M</w:t>
      </w:r>
      <w:r w:rsidR="006973FE">
        <w:t>.</w:t>
      </w:r>
      <w:r>
        <w:t>Ed</w:t>
      </w:r>
      <w:r w:rsidR="006973FE">
        <w:t>.</w:t>
      </w:r>
      <w:r>
        <w:t xml:space="preserve"> </w:t>
      </w:r>
      <w:r w:rsidRPr="00C31D8D">
        <w:t xml:space="preserve">in </w:t>
      </w:r>
      <w:r>
        <w:t>E</w:t>
      </w:r>
      <w:r w:rsidRPr="00C31D8D">
        <w:t xml:space="preserve">ducational </w:t>
      </w:r>
      <w:r>
        <w:t>P</w:t>
      </w:r>
      <w:r w:rsidRPr="00C31D8D">
        <w:t xml:space="preserve">sychology with a specialization in </w:t>
      </w:r>
      <w:r>
        <w:t>E</w:t>
      </w:r>
      <w:r w:rsidRPr="00C31D8D">
        <w:t xml:space="preserve">ducational </w:t>
      </w:r>
      <w:r>
        <w:t>S</w:t>
      </w:r>
      <w:r w:rsidRPr="00C31D8D">
        <w:t xml:space="preserve">tatistics and </w:t>
      </w:r>
      <w:r>
        <w:t>M</w:t>
      </w:r>
      <w:r w:rsidRPr="00C31D8D">
        <w:t xml:space="preserve">easurement from Rutgers University, where she also earned her </w:t>
      </w:r>
      <w:r>
        <w:t>BA in P</w:t>
      </w:r>
      <w:r w:rsidRPr="00C31D8D">
        <w:t>sychology.</w:t>
      </w:r>
    </w:p>
    <w:p w14:paraId="4A603C97" w14:textId="5AA7B5A9" w:rsidR="000A33FA" w:rsidRDefault="000A33FA" w:rsidP="000A33FA">
      <w:r w:rsidRPr="000A33FA">
        <w:rPr>
          <w:b/>
        </w:rPr>
        <w:t>Dr. Danielle Guzman-Orth, Research Scientist,</w:t>
      </w:r>
      <w:r>
        <w:t xml:space="preserve"> specializes in monolingual and bilingual assessments, with particular focus on accessibility and accommodations for E</w:t>
      </w:r>
      <w:r w:rsidR="00A1335C">
        <w:t>L</w:t>
      </w:r>
      <w:r>
        <w:t>s, including E</w:t>
      </w:r>
      <w:r w:rsidR="00A1335C">
        <w:t>L</w:t>
      </w:r>
      <w:r>
        <w:t>s at risk and E</w:t>
      </w:r>
      <w:r w:rsidR="00A1335C">
        <w:t>L</w:t>
      </w:r>
      <w:r>
        <w:t xml:space="preserve">s with disabilities. Along with her involvement in the </w:t>
      </w:r>
      <w:r w:rsidR="00A1335C">
        <w:t>California Assessment of Student Performance and Progress (</w:t>
      </w:r>
      <w:r>
        <w:rPr>
          <w:lang w:eastAsia="zh-CN"/>
        </w:rPr>
        <w:t>CAASPP</w:t>
      </w:r>
      <w:r w:rsidR="00A1335C">
        <w:rPr>
          <w:lang w:eastAsia="zh-CN"/>
        </w:rPr>
        <w:t>)</w:t>
      </w:r>
      <w:r>
        <w:rPr>
          <w:lang w:eastAsia="zh-CN"/>
        </w:rPr>
        <w:t xml:space="preserve"> </w:t>
      </w:r>
      <w:r w:rsidR="00A1335C">
        <w:rPr>
          <w:lang w:eastAsia="zh-CN"/>
        </w:rPr>
        <w:t>p</w:t>
      </w:r>
      <w:r>
        <w:rPr>
          <w:lang w:eastAsia="zh-CN"/>
        </w:rPr>
        <w:t xml:space="preserve">rimary </w:t>
      </w:r>
      <w:r w:rsidR="00A1335C">
        <w:rPr>
          <w:lang w:eastAsia="zh-CN"/>
        </w:rPr>
        <w:t>l</w:t>
      </w:r>
      <w:r>
        <w:rPr>
          <w:lang w:eastAsia="zh-CN"/>
        </w:rPr>
        <w:t xml:space="preserve">anguage </w:t>
      </w:r>
      <w:r>
        <w:t xml:space="preserve">stakeholder meetings, </w:t>
      </w:r>
      <w:r w:rsidR="00A1335C">
        <w:t xml:space="preserve">Dr. Guzman-Orth </w:t>
      </w:r>
      <w:r>
        <w:t>has led and consulted on research studies for state and consortia contracts</w:t>
      </w:r>
      <w:r w:rsidR="00A1335C">
        <w:t>,</w:t>
      </w:r>
      <w:r>
        <w:t xml:space="preserve"> such as </w:t>
      </w:r>
      <w:r w:rsidR="00A1335C">
        <w:t xml:space="preserve">the </w:t>
      </w:r>
      <w:r>
        <w:t>English Language Proficiency Assessments for California (ELPAC), Smarter Balanced, Partnership for the Assessment of Readiness for College and Careers, and English Language Proficiency Assessment for the 21</w:t>
      </w:r>
      <w:r w:rsidRPr="004D761D">
        <w:rPr>
          <w:vertAlign w:val="superscript"/>
        </w:rPr>
        <w:t>st</w:t>
      </w:r>
      <w:r>
        <w:t xml:space="preserve"> Century (ELPA21). Her current research projects focus on improving assessment practices for young dual</w:t>
      </w:r>
      <w:r w:rsidR="00A1335C">
        <w:t>-</w:t>
      </w:r>
      <w:r>
        <w:t xml:space="preserve">language learners and ELs with disabilities. </w:t>
      </w:r>
      <w:r w:rsidRPr="00812390">
        <w:t>Befor</w:t>
      </w:r>
      <w:r>
        <w:t xml:space="preserve">e coming to ETS, </w:t>
      </w:r>
      <w:r w:rsidR="004047D2">
        <w:t>she</w:t>
      </w:r>
      <w:r w:rsidR="00A1335C" w:rsidRPr="00812390">
        <w:t xml:space="preserve"> </w:t>
      </w:r>
      <w:r w:rsidRPr="00812390">
        <w:t>gai</w:t>
      </w:r>
      <w:r>
        <w:t xml:space="preserve">ned valuable classroom experience with ELs, ELs at risk, and ELs with disabilities in P-20 settings. She trained tutors to implement instructional interventions with ELs and students with disabilities, provided English </w:t>
      </w:r>
      <w:r w:rsidR="00A1335C">
        <w:t>l</w:t>
      </w:r>
      <w:r>
        <w:t xml:space="preserve">anguage </w:t>
      </w:r>
      <w:r w:rsidR="00A1335C">
        <w:t>d</w:t>
      </w:r>
      <w:r>
        <w:t>evelopment instruction to ELs</w:t>
      </w:r>
      <w:r w:rsidR="00A1335C">
        <w:t xml:space="preserve"> in first through sixth grade</w:t>
      </w:r>
      <w:r>
        <w:t xml:space="preserve">, and taught reading intervention for </w:t>
      </w:r>
      <w:r w:rsidR="00A1335C">
        <w:t xml:space="preserve">first </w:t>
      </w:r>
      <w:r>
        <w:t xml:space="preserve">grade ELs. </w:t>
      </w:r>
      <w:r w:rsidR="00A1335C">
        <w:t xml:space="preserve">She </w:t>
      </w:r>
      <w:r>
        <w:t xml:space="preserve">holds an MA and PhD in Education with a specialization in Special Education, Disabilities, and Risk Studies from University of California, Santa Barbara and a BA in Psychology and English from California State University, Stanislaus. </w:t>
      </w:r>
    </w:p>
    <w:p w14:paraId="69014C9D" w14:textId="28BC08E9" w:rsidR="00D8743C" w:rsidRDefault="000E4E10" w:rsidP="00FB19C3">
      <w:r>
        <w:rPr>
          <w:b/>
          <w:bCs/>
        </w:rPr>
        <w:lastRenderedPageBreak/>
        <w:t xml:space="preserve">Dr. </w:t>
      </w:r>
      <w:r w:rsidR="00D8743C">
        <w:rPr>
          <w:b/>
          <w:bCs/>
        </w:rPr>
        <w:t>Alexis A. López, Research</w:t>
      </w:r>
      <w:r w:rsidR="001E3AFE">
        <w:rPr>
          <w:b/>
          <w:bCs/>
        </w:rPr>
        <w:t xml:space="preserve"> Scientist</w:t>
      </w:r>
      <w:r w:rsidR="00D8743C">
        <w:t xml:space="preserve">, is </w:t>
      </w:r>
      <w:r w:rsidR="001E3AFE">
        <w:t>focusing on the assessment of language proficiency and the assessment of content knowledge for K–12 E</w:t>
      </w:r>
      <w:r w:rsidR="00BF38CF">
        <w:t>L</w:t>
      </w:r>
      <w:r w:rsidR="001E3AFE">
        <w:t xml:space="preserve">s </w:t>
      </w:r>
      <w:r w:rsidR="00D8743C">
        <w:t xml:space="preserve">in the Center for English Language Learning and Assessment at ETS. </w:t>
      </w:r>
      <w:r w:rsidR="00C164B4">
        <w:t xml:space="preserve">For the past four years, </w:t>
      </w:r>
      <w:r w:rsidR="000E2EF7">
        <w:t>Dr. L</w:t>
      </w:r>
      <w:r w:rsidR="000E2EF7" w:rsidRPr="000E2EF7">
        <w:t>ó</w:t>
      </w:r>
      <w:r w:rsidR="000E2EF7">
        <w:t xml:space="preserve">pez </w:t>
      </w:r>
      <w:r w:rsidR="00C164B4">
        <w:t>ha</w:t>
      </w:r>
      <w:r w:rsidR="000E2EF7">
        <w:t>s</w:t>
      </w:r>
      <w:r w:rsidR="00C164B4">
        <w:t xml:space="preserve"> conducted research on the use of </w:t>
      </w:r>
      <w:proofErr w:type="spellStart"/>
      <w:r w:rsidR="00C164B4">
        <w:t>translanguaging</w:t>
      </w:r>
      <w:proofErr w:type="spellEnd"/>
      <w:r w:rsidR="00C164B4">
        <w:t xml:space="preserve"> in content assessments, dual</w:t>
      </w:r>
      <w:r w:rsidR="001C1C09">
        <w:t>-</w:t>
      </w:r>
      <w:r w:rsidR="00C164B4">
        <w:t>language assessments</w:t>
      </w:r>
      <w:r w:rsidR="001C1C09">
        <w:t>,</w:t>
      </w:r>
      <w:r w:rsidR="00C164B4">
        <w:t xml:space="preserve"> and technology</w:t>
      </w:r>
      <w:r w:rsidR="001C1C09">
        <w:t>-</w:t>
      </w:r>
      <w:r w:rsidR="00C164B4">
        <w:t xml:space="preserve">enhanced assessments. </w:t>
      </w:r>
      <w:r w:rsidR="000E2EF7">
        <w:t xml:space="preserve">He </w:t>
      </w:r>
      <w:r w:rsidR="00C85EAC">
        <w:t xml:space="preserve">has </w:t>
      </w:r>
      <w:r w:rsidR="004E7D77">
        <w:t xml:space="preserve">also led </w:t>
      </w:r>
      <w:r w:rsidR="00C164B4">
        <w:t xml:space="preserve">or </w:t>
      </w:r>
      <w:proofErr w:type="spellStart"/>
      <w:r w:rsidR="00C164B4">
        <w:t>coled</w:t>
      </w:r>
      <w:proofErr w:type="spellEnd"/>
      <w:r w:rsidR="004E7D77">
        <w:t xml:space="preserve"> research studies for state and consortia contracts</w:t>
      </w:r>
      <w:r w:rsidR="001C1C09">
        <w:t>,</w:t>
      </w:r>
      <w:r w:rsidR="004E7D77">
        <w:t xml:space="preserve"> such as </w:t>
      </w:r>
      <w:r w:rsidR="00C164B4">
        <w:t xml:space="preserve">the </w:t>
      </w:r>
      <w:r w:rsidR="004E7D77">
        <w:t xml:space="preserve">ELPAC, </w:t>
      </w:r>
      <w:r w:rsidR="00C164B4">
        <w:t xml:space="preserve">the </w:t>
      </w:r>
      <w:r w:rsidR="004E7D77">
        <w:t xml:space="preserve">ELPA21, and </w:t>
      </w:r>
      <w:r w:rsidR="00C164B4">
        <w:t xml:space="preserve">the </w:t>
      </w:r>
      <w:r w:rsidR="001C1C09" w:rsidRPr="001C1C09">
        <w:t xml:space="preserve">California English Language Development Test </w:t>
      </w:r>
      <w:r w:rsidR="001C1C09">
        <w:t>(</w:t>
      </w:r>
      <w:r w:rsidR="004E7D77">
        <w:t>CELDT</w:t>
      </w:r>
      <w:r w:rsidR="001C1C09">
        <w:t>)</w:t>
      </w:r>
      <w:r w:rsidR="004E7D77">
        <w:t xml:space="preserve"> </w:t>
      </w:r>
      <w:r w:rsidR="001C1C09">
        <w:t>i</w:t>
      </w:r>
      <w:r w:rsidR="004E7D77">
        <w:t xml:space="preserve">tem </w:t>
      </w:r>
      <w:r w:rsidR="001C1C09">
        <w:t>a</w:t>
      </w:r>
      <w:r w:rsidR="004E7D77">
        <w:t xml:space="preserve">lignment to the 2012 English Language Development Standards. </w:t>
      </w:r>
      <w:r w:rsidR="00D8743C">
        <w:t xml:space="preserve">He previously worked as an </w:t>
      </w:r>
      <w:r w:rsidR="00BF38CF">
        <w:t>a</w:t>
      </w:r>
      <w:r w:rsidR="00D8743C">
        <w:t xml:space="preserve">ssociate </w:t>
      </w:r>
      <w:r w:rsidR="00BF38CF">
        <w:t>p</w:t>
      </w:r>
      <w:r w:rsidR="00D8743C">
        <w:t>rofessor at Universidad de los Andes in Bogotá, Colombia</w:t>
      </w:r>
      <w:r w:rsidR="001C1C09">
        <w:t>,</w:t>
      </w:r>
      <w:r w:rsidR="00D8743C">
        <w:t xml:space="preserve"> and as a </w:t>
      </w:r>
      <w:r w:rsidR="00BF38CF">
        <w:t>t</w:t>
      </w:r>
      <w:r w:rsidR="00D8743C">
        <w:t xml:space="preserve">est </w:t>
      </w:r>
      <w:r w:rsidR="00BF38CF">
        <w:t>d</w:t>
      </w:r>
      <w:r w:rsidR="00D8743C">
        <w:t xml:space="preserve">evelopment </w:t>
      </w:r>
      <w:r w:rsidR="00BF38CF">
        <w:t>s</w:t>
      </w:r>
      <w:r w:rsidR="00D8743C">
        <w:t>pecialist at Second Language Testing</w:t>
      </w:r>
      <w:r w:rsidR="00BF38CF">
        <w:t>,</w:t>
      </w:r>
      <w:r w:rsidR="00D8743C">
        <w:t xml:space="preserve"> Inc</w:t>
      </w:r>
      <w:r w:rsidR="00BF38CF">
        <w:t>.</w:t>
      </w:r>
      <w:r w:rsidR="00D8743C">
        <w:t xml:space="preserve"> in Washington, DC. He has participated in all facets of the test development process, including developing test specifications, item writing, field testing, standard setting, and conducting validation and alignment studies. </w:t>
      </w:r>
      <w:r w:rsidR="00FA2D9F">
        <w:t>He</w:t>
      </w:r>
      <w:r w:rsidR="000E2EF7">
        <w:t xml:space="preserve"> </w:t>
      </w:r>
      <w:r w:rsidR="00D8743C">
        <w:t xml:space="preserve">earned both his PhD in Education and MA in Teaching English as a Second Language from the University of Illinois at Urbana-Champaign, and his BS in English and Spanish from the Universidad </w:t>
      </w:r>
      <w:proofErr w:type="spellStart"/>
      <w:r w:rsidR="00D8743C">
        <w:t>Pedagógica</w:t>
      </w:r>
      <w:proofErr w:type="spellEnd"/>
      <w:r w:rsidR="00D8743C">
        <w:t xml:space="preserve"> Nacional in Bogotá.</w:t>
      </w:r>
    </w:p>
    <w:p w14:paraId="71E5021E" w14:textId="7BC29828" w:rsidR="0015459F" w:rsidRPr="00C31D8D" w:rsidRDefault="000E4E10" w:rsidP="00FB19C3">
      <w:r>
        <w:rPr>
          <w:b/>
          <w:bCs/>
        </w:rPr>
        <w:t xml:space="preserve">Dr. </w:t>
      </w:r>
      <w:r w:rsidR="0015459F">
        <w:rPr>
          <w:b/>
          <w:bCs/>
        </w:rPr>
        <w:t xml:space="preserve">Maurice Cogan Hauck, Assessment Development Strategic Advisor, </w:t>
      </w:r>
      <w:r w:rsidR="0015459F">
        <w:t>is responsible for all aspects of ETS assessment development work on K</w:t>
      </w:r>
      <w:r w:rsidR="0093252C">
        <w:t>–</w:t>
      </w:r>
      <w:r w:rsidR="0015459F">
        <w:t xml:space="preserve">12 English Language Learning assessments for use in the United States, including ETS’s work on the ELPAC and </w:t>
      </w:r>
      <w:r w:rsidR="0093252C">
        <w:t>the</w:t>
      </w:r>
      <w:r w:rsidR="0015459F">
        <w:t xml:space="preserve"> CELDT. In 2014, </w:t>
      </w:r>
      <w:r w:rsidR="0093252C">
        <w:t xml:space="preserve">Dr. Hauck </w:t>
      </w:r>
      <w:r w:rsidR="0015459F">
        <w:t>led ETS’s work on the design and development of a pool of over 2,500 test items</w:t>
      </w:r>
      <w:r w:rsidR="00BF0B16" w:rsidRPr="00BF0B16">
        <w:t xml:space="preserve"> </w:t>
      </w:r>
      <w:r w:rsidR="00BF0B16">
        <w:t>for the ELPA21 consortium</w:t>
      </w:r>
      <w:r w:rsidR="0015459F">
        <w:t xml:space="preserve">, including a large proportion of innovative, technology-enabled task types. He has also led or </w:t>
      </w:r>
      <w:proofErr w:type="spellStart"/>
      <w:r w:rsidR="0015459F">
        <w:t>coled</w:t>
      </w:r>
      <w:proofErr w:type="spellEnd"/>
      <w:r w:rsidR="0015459F">
        <w:t xml:space="preserve"> conceptualization, design, and development efforts for ETS assessment programs</w:t>
      </w:r>
      <w:r w:rsidR="00EA6D71">
        <w:t>,</w:t>
      </w:r>
      <w:r w:rsidR="0015459F">
        <w:t xml:space="preserve"> including </w:t>
      </w:r>
      <w:r w:rsidR="00EA6D71">
        <w:t>the Test of English as a Foreign Language (</w:t>
      </w:r>
      <w:r w:rsidR="0015459F">
        <w:t>TOEFL</w:t>
      </w:r>
      <w:r w:rsidR="00EA6D71">
        <w:t>)</w:t>
      </w:r>
      <w:r w:rsidR="0015459F">
        <w:t xml:space="preserve"> Junior Comprehensive, TOEFL Junior Standard, TOEFL Primary, and </w:t>
      </w:r>
      <w:proofErr w:type="spellStart"/>
      <w:r w:rsidR="0015459F">
        <w:t>ELTeach</w:t>
      </w:r>
      <w:proofErr w:type="spellEnd"/>
      <w:r w:rsidR="00EA6D71">
        <w:t>™</w:t>
      </w:r>
      <w:r w:rsidR="0015459F">
        <w:t>. Previously, he held a series of senior management positions in the ETS Assessment Division in which he was responsible for ETS</w:t>
      </w:r>
      <w:r w:rsidR="00EA6D71">
        <w:t>’s</w:t>
      </w:r>
      <w:r w:rsidR="0015459F">
        <w:t xml:space="preserve"> content development of assessment programs</w:t>
      </w:r>
      <w:r w:rsidR="00BF0B16">
        <w:t>,</w:t>
      </w:r>
      <w:r w:rsidR="0015459F">
        <w:t xml:space="preserve"> including SAT Reasoning and the </w:t>
      </w:r>
      <w:r w:rsidR="007655C6">
        <w:t>Graduate Record Examinations®</w:t>
      </w:r>
      <w:r w:rsidR="0015459F">
        <w:t xml:space="preserve"> General test. Before that, he spent four years managing the ETS K</w:t>
      </w:r>
      <w:r w:rsidR="007655C6">
        <w:t>–</w:t>
      </w:r>
      <w:r w:rsidR="0015459F">
        <w:t>12 English Language Learning group, for which he led the development of several new tests of English language proficiency</w:t>
      </w:r>
      <w:r w:rsidR="00BF0B16">
        <w:t>,</w:t>
      </w:r>
      <w:r w:rsidR="0015459F">
        <w:t xml:space="preserve"> including </w:t>
      </w:r>
      <w:r w:rsidR="00BF0B16">
        <w:t xml:space="preserve">the </w:t>
      </w:r>
      <w:r w:rsidR="007655C6" w:rsidRPr="007655C6">
        <w:t xml:space="preserve">Comprehensive Learning English Assessment </w:t>
      </w:r>
      <w:r w:rsidR="007655C6">
        <w:t>(</w:t>
      </w:r>
      <w:r w:rsidR="0015459F">
        <w:t>CELLA</w:t>
      </w:r>
      <w:r w:rsidR="007655C6">
        <w:t>)</w:t>
      </w:r>
      <w:r w:rsidR="0015459F">
        <w:t xml:space="preserve">. In addition to his work at ETS, </w:t>
      </w:r>
      <w:r w:rsidR="00E87B54">
        <w:t xml:space="preserve">he </w:t>
      </w:r>
      <w:r w:rsidR="0015459F">
        <w:t xml:space="preserve">has 10 years of experience as a teacher of English as a Second Language and academic writing and is </w:t>
      </w:r>
      <w:r w:rsidR="00E87B54">
        <w:t xml:space="preserve">the </w:t>
      </w:r>
      <w:r w:rsidR="0015459F">
        <w:t xml:space="preserve">coauthor of three textbooks. He earned his PhD in </w:t>
      </w:r>
      <w:r w:rsidR="00E87B54">
        <w:t>L</w:t>
      </w:r>
      <w:r w:rsidR="0015459F">
        <w:t xml:space="preserve">anguage, </w:t>
      </w:r>
      <w:r w:rsidR="00E87B54">
        <w:t>L</w:t>
      </w:r>
      <w:r w:rsidR="0015459F">
        <w:t>iteracy</w:t>
      </w:r>
      <w:r w:rsidR="00BF0B16">
        <w:t>,</w:t>
      </w:r>
      <w:r w:rsidR="0015459F">
        <w:t xml:space="preserve"> and </w:t>
      </w:r>
      <w:r w:rsidR="00E87B54">
        <w:t>S</w:t>
      </w:r>
      <w:r w:rsidR="0015459F">
        <w:t xml:space="preserve">ociety and his </w:t>
      </w:r>
      <w:r w:rsidR="00E87B54">
        <w:t xml:space="preserve">MA </w:t>
      </w:r>
      <w:r w:rsidR="0015459F">
        <w:t xml:space="preserve">in </w:t>
      </w:r>
      <w:r w:rsidR="00E87B54">
        <w:t>A</w:t>
      </w:r>
      <w:r w:rsidR="0015459F">
        <w:t xml:space="preserve">pplied </w:t>
      </w:r>
      <w:r w:rsidR="00E87B54">
        <w:t>L</w:t>
      </w:r>
      <w:r w:rsidR="0015459F">
        <w:t xml:space="preserve">inguistics, both from Columbia University. He holds a </w:t>
      </w:r>
      <w:r w:rsidR="00E87B54">
        <w:t>BA</w:t>
      </w:r>
      <w:r w:rsidR="0015459F">
        <w:t xml:space="preserve"> in English </w:t>
      </w:r>
      <w:r w:rsidR="00E87B54">
        <w:t>L</w:t>
      </w:r>
      <w:r w:rsidR="0015459F">
        <w:t xml:space="preserve">iterature from the University of California at Berkeley. </w:t>
      </w:r>
    </w:p>
    <w:p w14:paraId="798F25FE" w14:textId="033DDCDF" w:rsidR="00ED6CB7" w:rsidRDefault="002819AF" w:rsidP="00235725">
      <w:r w:rsidRPr="002819AF">
        <w:rPr>
          <w:b/>
        </w:rPr>
        <w:t>Dr. Joyce Wang, Senior Psychometrician,</w:t>
      </w:r>
      <w:r w:rsidRPr="002819AF">
        <w:t xml:space="preserve"> will provide oversight for the technical and psychometric tasks and issues that relate to </w:t>
      </w:r>
      <w:r w:rsidR="0000131B">
        <w:t xml:space="preserve">pilot test and </w:t>
      </w:r>
      <w:r w:rsidRPr="002819AF">
        <w:t xml:space="preserve">field test forms, sampling design, item analyses, standard setting, research studies, and other technical analyses for </w:t>
      </w:r>
      <w:r w:rsidR="003E2225">
        <w:t xml:space="preserve">the </w:t>
      </w:r>
      <w:r w:rsidR="00D45D5E">
        <w:t>California Spanish Assessment (</w:t>
      </w:r>
      <w:r w:rsidR="0076544A">
        <w:t>CSA</w:t>
      </w:r>
      <w:r w:rsidR="00D45D5E">
        <w:t>)</w:t>
      </w:r>
      <w:r w:rsidRPr="002819AF">
        <w:t xml:space="preserve">. </w:t>
      </w:r>
      <w:r w:rsidR="00727B9A">
        <w:t>Dr. Wang</w:t>
      </w:r>
      <w:r w:rsidR="00727B9A" w:rsidRPr="002819AF">
        <w:t xml:space="preserve"> </w:t>
      </w:r>
      <w:r w:rsidRPr="002819AF">
        <w:t>has more than seven years of experience in psychometrics</w:t>
      </w:r>
      <w:r w:rsidR="00727B9A">
        <w:t>,</w:t>
      </w:r>
      <w:r w:rsidRPr="002819AF">
        <w:t xml:space="preserve"> and for the past three years, she has worked as </w:t>
      </w:r>
      <w:r w:rsidR="00727B9A">
        <w:t>s</w:t>
      </w:r>
      <w:r w:rsidRPr="002819AF">
        <w:t xml:space="preserve">enior </w:t>
      </w:r>
      <w:r w:rsidR="00727B9A">
        <w:t>p</w:t>
      </w:r>
      <w:r w:rsidRPr="002819AF">
        <w:t xml:space="preserve">sychometrician in </w:t>
      </w:r>
      <w:r w:rsidR="00A13801">
        <w:t>R</w:t>
      </w:r>
      <w:r w:rsidRPr="002819AF">
        <w:t xml:space="preserve">esearch and </w:t>
      </w:r>
      <w:r w:rsidR="00A13801">
        <w:t>D</w:t>
      </w:r>
      <w:r w:rsidRPr="002819AF">
        <w:t xml:space="preserve">evelopment for ETS. </w:t>
      </w:r>
      <w:r w:rsidR="002D4611">
        <w:t>S</w:t>
      </w:r>
      <w:r w:rsidRPr="002819AF">
        <w:t xml:space="preserve">he is responsible for designing and implementing complex designs for the scaling and linking of K–12 EL products and large-scale state contracts. </w:t>
      </w:r>
      <w:r w:rsidR="00727B9A">
        <w:t>She</w:t>
      </w:r>
      <w:r w:rsidR="00727B9A" w:rsidRPr="002819AF">
        <w:t xml:space="preserve"> </w:t>
      </w:r>
      <w:r w:rsidRPr="002819AF">
        <w:t>directs and supervises research and statistical analysis activities, including item</w:t>
      </w:r>
      <w:r w:rsidR="00727B9A">
        <w:t>-</w:t>
      </w:r>
      <w:r w:rsidRPr="002819AF">
        <w:t xml:space="preserve"> and test</w:t>
      </w:r>
      <w:r w:rsidR="00727B9A">
        <w:t>-</w:t>
      </w:r>
      <w:r w:rsidRPr="002819AF">
        <w:t>level statistical analyses</w:t>
      </w:r>
      <w:r w:rsidR="00CF79D5" w:rsidRPr="00CF79D5">
        <w:t xml:space="preserve"> </w:t>
      </w:r>
      <w:r w:rsidR="00CF79D5" w:rsidRPr="002819AF">
        <w:t>and research studies on technical issues</w:t>
      </w:r>
      <w:r w:rsidRPr="002819AF">
        <w:t>,</w:t>
      </w:r>
      <w:r w:rsidR="00CF79D5">
        <w:t xml:space="preserve"> as well as</w:t>
      </w:r>
      <w:r w:rsidRPr="002819AF">
        <w:t xml:space="preserve"> scaling and equating results. Prior to joining ETS in 2011, </w:t>
      </w:r>
      <w:r w:rsidR="00727B9A">
        <w:t>she</w:t>
      </w:r>
      <w:r w:rsidR="00727B9A" w:rsidRPr="002819AF">
        <w:t xml:space="preserve"> </w:t>
      </w:r>
      <w:r w:rsidRPr="002819AF">
        <w:t xml:space="preserve">was a </w:t>
      </w:r>
      <w:r w:rsidR="00727B9A">
        <w:t>r</w:t>
      </w:r>
      <w:r w:rsidRPr="002819AF">
        <w:t xml:space="preserve">esearch </w:t>
      </w:r>
      <w:r w:rsidR="00727B9A">
        <w:t>s</w:t>
      </w:r>
      <w:r w:rsidRPr="002819AF">
        <w:t xml:space="preserve">cientist at CTB/McGraw Hill. Before that, she worked as a </w:t>
      </w:r>
      <w:r w:rsidR="00727B9A">
        <w:t>p</w:t>
      </w:r>
      <w:r w:rsidRPr="002819AF">
        <w:t xml:space="preserve">sychometrician for ETS from 2002–2006. </w:t>
      </w:r>
      <w:r w:rsidR="00727B9A">
        <w:t>She</w:t>
      </w:r>
      <w:r w:rsidR="00727B9A" w:rsidRPr="002819AF">
        <w:t xml:space="preserve"> </w:t>
      </w:r>
      <w:r w:rsidRPr="002819AF">
        <w:t xml:space="preserve">earned her PhD in Education with an emphasis on Research Methodology from the University of California, Santa Barbara. She earned her MEng in Nuclear Engineering with </w:t>
      </w:r>
      <w:r w:rsidRPr="002819AF">
        <w:lastRenderedPageBreak/>
        <w:t>an emphasis on Health Physics from the University of Florida</w:t>
      </w:r>
      <w:r w:rsidR="005D0EFA">
        <w:t>,</w:t>
      </w:r>
      <w:r w:rsidR="005D0EFA" w:rsidRPr="002819AF">
        <w:t xml:space="preserve"> </w:t>
      </w:r>
      <w:r w:rsidRPr="002819AF">
        <w:t>and she earned her BA in Nuclear Engineering from the National Tsing</w:t>
      </w:r>
      <w:r w:rsidR="00335CF6">
        <w:t xml:space="preserve"> </w:t>
      </w:r>
      <w:r w:rsidRPr="002819AF">
        <w:t>Hua University in Taiwan.</w:t>
      </w:r>
    </w:p>
    <w:p w14:paraId="03B16D19" w14:textId="4AE6DECC" w:rsidR="000A33FA" w:rsidRPr="000A33FA" w:rsidRDefault="000A33FA" w:rsidP="000A33FA">
      <w:r>
        <w:rPr>
          <w:b/>
        </w:rPr>
        <w:t>Helen McMahon, Senior Director, K</w:t>
      </w:r>
      <w:r w:rsidR="00E47383">
        <w:rPr>
          <w:b/>
        </w:rPr>
        <w:t>–</w:t>
      </w:r>
      <w:r>
        <w:rPr>
          <w:b/>
        </w:rPr>
        <w:t xml:space="preserve">12 Assessment, </w:t>
      </w:r>
      <w:r>
        <w:t>is the senior K</w:t>
      </w:r>
      <w:r w:rsidR="00E47383">
        <w:t>–</w:t>
      </w:r>
      <w:r>
        <w:t>12 staff and content manager at ETS responsible for the overall quality of the work on K</w:t>
      </w:r>
      <w:r w:rsidR="00E47383">
        <w:t>–</w:t>
      </w:r>
      <w:r>
        <w:t xml:space="preserve">12 large-scale assessment contracts. In this role, she oversees work done by the assessment development teams on the design of new assessments as well as the subsequent work associated with the development of test content. </w:t>
      </w:r>
      <w:r w:rsidR="00E47383">
        <w:t xml:space="preserve">She </w:t>
      </w:r>
      <w:r>
        <w:t>has served in a variety of capaciti</w:t>
      </w:r>
      <w:r w:rsidR="00E47383">
        <w:t>es since coming to ETS in 2004.</w:t>
      </w:r>
      <w:r>
        <w:t xml:space="preserve"> She has worked as an </w:t>
      </w:r>
      <w:r w:rsidR="00E47383">
        <w:t>a</w:t>
      </w:r>
      <w:r>
        <w:t xml:space="preserve">ssessment </w:t>
      </w:r>
      <w:r w:rsidR="00E47383">
        <w:t>d</w:t>
      </w:r>
      <w:r>
        <w:t xml:space="preserve">eveloper and </w:t>
      </w:r>
      <w:r w:rsidR="00E47383">
        <w:t>a</w:t>
      </w:r>
      <w:r>
        <w:t xml:space="preserve">ssessment </w:t>
      </w:r>
      <w:r w:rsidR="00E47383">
        <w:t>d</w:t>
      </w:r>
      <w:r>
        <w:t xml:space="preserve">irector in the science group, as well </w:t>
      </w:r>
      <w:r w:rsidR="00E47383">
        <w:t>as a senior process specialist.</w:t>
      </w:r>
      <w:r>
        <w:t xml:space="preserve"> In her current role as </w:t>
      </w:r>
      <w:r w:rsidR="00E47383">
        <w:t>s</w:t>
      </w:r>
      <w:r>
        <w:t xml:space="preserve">enior </w:t>
      </w:r>
      <w:r w:rsidR="00E47383">
        <w:t>d</w:t>
      </w:r>
      <w:r>
        <w:t xml:space="preserve">irector, </w:t>
      </w:r>
      <w:r w:rsidR="00E47383">
        <w:t xml:space="preserve">McMahon </w:t>
      </w:r>
      <w:r>
        <w:t xml:space="preserve">supervises the team of </w:t>
      </w:r>
      <w:r w:rsidR="00E47383">
        <w:t>a</w:t>
      </w:r>
      <w:r>
        <w:t xml:space="preserve">ssessment </w:t>
      </w:r>
      <w:r w:rsidR="00E47383">
        <w:t>d</w:t>
      </w:r>
      <w:r>
        <w:t>irectors who manage the assessment development work in the math</w:t>
      </w:r>
      <w:r w:rsidR="00A57275">
        <w:t>ematics</w:t>
      </w:r>
      <w:r>
        <w:t xml:space="preserve">, </w:t>
      </w:r>
      <w:r w:rsidR="00A57275">
        <w:t>English language arts/literacy (</w:t>
      </w:r>
      <w:r>
        <w:t>ELA</w:t>
      </w:r>
      <w:r w:rsidR="00A57275">
        <w:t>)</w:t>
      </w:r>
      <w:r>
        <w:t>, soc</w:t>
      </w:r>
      <w:r w:rsidR="00E47383">
        <w:t>ial studies</w:t>
      </w:r>
      <w:r w:rsidR="00A57275">
        <w:t>,</w:t>
      </w:r>
      <w:r w:rsidR="00E47383">
        <w:t xml:space="preserve"> and science groups.</w:t>
      </w:r>
      <w:r>
        <w:t xml:space="preserve"> </w:t>
      </w:r>
      <w:r w:rsidR="007A61BB">
        <w:t>S</w:t>
      </w:r>
      <w:r w:rsidR="00A57275">
        <w:t xml:space="preserve">he </w:t>
      </w:r>
      <w:r>
        <w:t>ensures that staff with the appropriate knowledge and experience are assigned to programs and is responsible for the quality of the assessments</w:t>
      </w:r>
      <w:r w:rsidR="00E47383">
        <w:t xml:space="preserve"> produced by the K</w:t>
      </w:r>
      <w:r w:rsidR="00A57275">
        <w:t>–</w:t>
      </w:r>
      <w:r w:rsidR="00E47383">
        <w:t>12 division.</w:t>
      </w:r>
      <w:r>
        <w:t xml:space="preserve"> Before joining ETS, </w:t>
      </w:r>
      <w:r w:rsidR="00A57275">
        <w:t xml:space="preserve">she </w:t>
      </w:r>
      <w:r>
        <w:t>taught for 14 years at the interme</w:t>
      </w:r>
      <w:r w:rsidR="00E47383">
        <w:t>diate and middle school levels.</w:t>
      </w:r>
      <w:r>
        <w:t xml:space="preserve"> She taught in a variety of configurations, including multisubject upper elementary, as well as math</w:t>
      </w:r>
      <w:r w:rsidR="00A57275">
        <w:t>ematics</w:t>
      </w:r>
      <w:r>
        <w:t>/science and ELA/s</w:t>
      </w:r>
      <w:r w:rsidR="00E47383">
        <w:t xml:space="preserve">ocial studies team groupings. </w:t>
      </w:r>
      <w:r w:rsidR="00A57275">
        <w:t xml:space="preserve">She </w:t>
      </w:r>
      <w:r>
        <w:t xml:space="preserve">specialized in teaching </w:t>
      </w:r>
      <w:r w:rsidR="00955B3C">
        <w:t xml:space="preserve">ELs </w:t>
      </w:r>
      <w:r>
        <w:t>and stude</w:t>
      </w:r>
      <w:r w:rsidR="00E47383">
        <w:t>nts with learning disabilities.</w:t>
      </w:r>
      <w:r>
        <w:t xml:space="preserve"> She earned an undergraduate degree in Agriculture Science with additional studies in premed/</w:t>
      </w:r>
      <w:proofErr w:type="spellStart"/>
      <w:r>
        <w:t>preveterinary</w:t>
      </w:r>
      <w:proofErr w:type="spellEnd"/>
      <w:r>
        <w:t xml:space="preserve"> scie</w:t>
      </w:r>
      <w:r w:rsidR="00E47383">
        <w:t xml:space="preserve">nce at Texas State University. </w:t>
      </w:r>
      <w:r>
        <w:t xml:space="preserve">Most recently she has completed 33 hours toward a </w:t>
      </w:r>
      <w:r w:rsidR="00A57275">
        <w:t>m</w:t>
      </w:r>
      <w:r>
        <w:t>aster’s degree in Business Administration, also at Texas State University.</w:t>
      </w:r>
    </w:p>
    <w:p w14:paraId="48B31A3E" w14:textId="1C586AF2" w:rsidR="00ED6CB7" w:rsidRPr="00ED6CB7" w:rsidRDefault="00ED6CB7" w:rsidP="00ED6CB7">
      <w:pPr>
        <w:spacing w:before="120"/>
        <w:rPr>
          <w:rFonts w:eastAsiaTheme="minorEastAsia" w:cs="Arial"/>
          <w:lang w:eastAsia="zh-CN"/>
        </w:rPr>
      </w:pPr>
      <w:r>
        <w:rPr>
          <w:b/>
          <w:bCs/>
          <w:lang w:eastAsia="zh-CN"/>
        </w:rPr>
        <w:t>Dr. Ralph Morris, Assessment Director,</w:t>
      </w:r>
      <w:r>
        <w:rPr>
          <w:lang w:eastAsia="zh-CN"/>
        </w:rPr>
        <w:t xml:space="preserve"> is responsible for the supervision of ETS language arts staff, as well as for the development of language arts assessments in English and Spanish for CAASPP. His experience in assessment and content development will establish comprehensive and reliable subject material. </w:t>
      </w:r>
      <w:r w:rsidR="00246D2E">
        <w:rPr>
          <w:lang w:eastAsia="zh-CN"/>
        </w:rPr>
        <w:t xml:space="preserve">Dr. Morris </w:t>
      </w:r>
      <w:r>
        <w:rPr>
          <w:lang w:eastAsia="zh-CN"/>
        </w:rPr>
        <w:t xml:space="preserve">has worked in language arts assessment development at ETS for ten years in roles of increasing responsibility, including as an </w:t>
      </w:r>
      <w:r w:rsidR="00246D2E">
        <w:rPr>
          <w:lang w:eastAsia="zh-CN"/>
        </w:rPr>
        <w:t>a</w:t>
      </w:r>
      <w:r>
        <w:rPr>
          <w:lang w:eastAsia="zh-CN"/>
        </w:rPr>
        <w:t xml:space="preserve">ssessment </w:t>
      </w:r>
      <w:r w:rsidR="00246D2E">
        <w:rPr>
          <w:lang w:eastAsia="zh-CN"/>
        </w:rPr>
        <w:t>s</w:t>
      </w:r>
      <w:r>
        <w:rPr>
          <w:lang w:eastAsia="zh-CN"/>
        </w:rPr>
        <w:t xml:space="preserve">pecialist, </w:t>
      </w:r>
      <w:r w:rsidR="00246D2E">
        <w:rPr>
          <w:lang w:eastAsia="zh-CN"/>
        </w:rPr>
        <w:t>c</w:t>
      </w:r>
      <w:r>
        <w:rPr>
          <w:lang w:eastAsia="zh-CN"/>
        </w:rPr>
        <w:t xml:space="preserve">ontent </w:t>
      </w:r>
      <w:r w:rsidR="00246D2E">
        <w:rPr>
          <w:lang w:eastAsia="zh-CN"/>
        </w:rPr>
        <w:t>l</w:t>
      </w:r>
      <w:r>
        <w:rPr>
          <w:lang w:eastAsia="zh-CN"/>
        </w:rPr>
        <w:t xml:space="preserve">ead, and </w:t>
      </w:r>
      <w:r w:rsidR="00246D2E">
        <w:rPr>
          <w:lang w:eastAsia="zh-CN"/>
        </w:rPr>
        <w:t>a</w:t>
      </w:r>
      <w:r>
        <w:rPr>
          <w:lang w:eastAsia="zh-CN"/>
        </w:rPr>
        <w:t xml:space="preserve">ssessment </w:t>
      </w:r>
      <w:r w:rsidR="00246D2E">
        <w:rPr>
          <w:lang w:eastAsia="zh-CN"/>
        </w:rPr>
        <w:t>l</w:t>
      </w:r>
      <w:r>
        <w:rPr>
          <w:lang w:eastAsia="zh-CN"/>
        </w:rPr>
        <w:t xml:space="preserve">ead. Currently, </w:t>
      </w:r>
      <w:r w:rsidR="00246D2E">
        <w:rPr>
          <w:lang w:eastAsia="zh-CN"/>
        </w:rPr>
        <w:t xml:space="preserve">he </w:t>
      </w:r>
      <w:r>
        <w:rPr>
          <w:lang w:eastAsia="zh-CN"/>
        </w:rPr>
        <w:t>works as</w:t>
      </w:r>
      <w:r w:rsidR="0038358D">
        <w:rPr>
          <w:lang w:eastAsia="zh-CN"/>
        </w:rPr>
        <w:t xml:space="preserve"> the</w:t>
      </w:r>
      <w:r>
        <w:rPr>
          <w:lang w:eastAsia="zh-CN"/>
        </w:rPr>
        <w:t xml:space="preserve"> language arts </w:t>
      </w:r>
      <w:r w:rsidR="00246D2E">
        <w:rPr>
          <w:lang w:eastAsia="zh-CN"/>
        </w:rPr>
        <w:t>a</w:t>
      </w:r>
      <w:r>
        <w:rPr>
          <w:lang w:eastAsia="zh-CN"/>
        </w:rPr>
        <w:t xml:space="preserve">ssessment </w:t>
      </w:r>
      <w:r w:rsidR="00246D2E">
        <w:rPr>
          <w:lang w:eastAsia="zh-CN"/>
        </w:rPr>
        <w:t>d</w:t>
      </w:r>
      <w:r>
        <w:rPr>
          <w:lang w:eastAsia="zh-CN"/>
        </w:rPr>
        <w:t xml:space="preserve">irector, where he is responsible for organizing, implementing, and distributing content assignments for contracts; managing the content area within projects while enforcing proper processes; and serving as the point of contact regarding product quality and personnel issues. Before joining ETS, </w:t>
      </w:r>
      <w:r w:rsidR="00246D2E">
        <w:rPr>
          <w:lang w:eastAsia="zh-CN"/>
        </w:rPr>
        <w:t xml:space="preserve">he </w:t>
      </w:r>
      <w:r>
        <w:rPr>
          <w:lang w:eastAsia="zh-CN"/>
        </w:rPr>
        <w:t>was a middle- and high-school world languages teacher (E</w:t>
      </w:r>
      <w:r w:rsidR="00246D2E">
        <w:rPr>
          <w:lang w:eastAsia="zh-CN"/>
        </w:rPr>
        <w:t xml:space="preserve">nglish as a </w:t>
      </w:r>
      <w:r>
        <w:rPr>
          <w:lang w:eastAsia="zh-CN"/>
        </w:rPr>
        <w:t>S</w:t>
      </w:r>
      <w:r w:rsidR="00246D2E">
        <w:rPr>
          <w:lang w:eastAsia="zh-CN"/>
        </w:rPr>
        <w:t xml:space="preserve">econd </w:t>
      </w:r>
      <w:r>
        <w:rPr>
          <w:lang w:eastAsia="zh-CN"/>
        </w:rPr>
        <w:t>L</w:t>
      </w:r>
      <w:r w:rsidR="00246D2E">
        <w:rPr>
          <w:lang w:eastAsia="zh-CN"/>
        </w:rPr>
        <w:t>anguage</w:t>
      </w:r>
      <w:r>
        <w:rPr>
          <w:lang w:eastAsia="zh-CN"/>
        </w:rPr>
        <w:t>, Spanish, French, and German). He earned his PhD and MA from the University of Wisconsin</w:t>
      </w:r>
      <w:r w:rsidR="00D45D5E">
        <w:rPr>
          <w:lang w:eastAsia="zh-CN"/>
        </w:rPr>
        <w:t>–</w:t>
      </w:r>
      <w:r>
        <w:rPr>
          <w:lang w:eastAsia="zh-CN"/>
        </w:rPr>
        <w:t xml:space="preserve">Madison with a major emphasis in Germanic Philology and Linguistics and </w:t>
      </w:r>
      <w:r w:rsidR="00246D2E">
        <w:rPr>
          <w:lang w:eastAsia="zh-CN"/>
        </w:rPr>
        <w:t xml:space="preserve">a </w:t>
      </w:r>
      <w:r>
        <w:rPr>
          <w:lang w:eastAsia="zh-CN"/>
        </w:rPr>
        <w:t xml:space="preserve">minor emphases in </w:t>
      </w:r>
      <w:r w:rsidR="0038358D">
        <w:rPr>
          <w:lang w:eastAsia="zh-CN"/>
        </w:rPr>
        <w:t xml:space="preserve">both </w:t>
      </w:r>
      <w:r>
        <w:rPr>
          <w:lang w:eastAsia="zh-CN"/>
        </w:rPr>
        <w:t xml:space="preserve">Romance Philology and Linguistics </w:t>
      </w:r>
      <w:r w:rsidR="0038358D">
        <w:rPr>
          <w:lang w:eastAsia="zh-CN"/>
        </w:rPr>
        <w:t>and</w:t>
      </w:r>
      <w:r>
        <w:rPr>
          <w:lang w:eastAsia="zh-CN"/>
        </w:rPr>
        <w:t xml:space="preserve"> German Literature; he earned a BA </w:t>
      </w:r>
      <w:r w:rsidR="00246D2E">
        <w:rPr>
          <w:lang w:eastAsia="zh-CN"/>
        </w:rPr>
        <w:t xml:space="preserve">in Modern </w:t>
      </w:r>
      <w:r w:rsidR="00246D2E" w:rsidRPr="00ED6CB7">
        <w:rPr>
          <w:rFonts w:cs="Arial"/>
          <w:lang w:eastAsia="zh-CN"/>
        </w:rPr>
        <w:t>Foreign Languages</w:t>
      </w:r>
      <w:r w:rsidR="00246D2E">
        <w:rPr>
          <w:lang w:eastAsia="zh-CN"/>
        </w:rPr>
        <w:t xml:space="preserve"> </w:t>
      </w:r>
      <w:r>
        <w:rPr>
          <w:lang w:eastAsia="zh-CN"/>
        </w:rPr>
        <w:t>from Lee University</w:t>
      </w:r>
      <w:r w:rsidRPr="00ED6CB7">
        <w:rPr>
          <w:rFonts w:cs="Arial"/>
          <w:lang w:eastAsia="zh-CN"/>
        </w:rPr>
        <w:t xml:space="preserve">. </w:t>
      </w:r>
    </w:p>
    <w:p w14:paraId="1A02A547" w14:textId="28B80292" w:rsidR="00ED6CB7" w:rsidRPr="00ED6CB7" w:rsidRDefault="00ED6CB7" w:rsidP="00D45D5E">
      <w:r w:rsidRPr="00ED6CB7">
        <w:rPr>
          <w:b/>
          <w:bCs/>
        </w:rPr>
        <w:t>Jason Gonzalez, Test Development Team Lead (TDTL),</w:t>
      </w:r>
      <w:r w:rsidRPr="00ED6CB7">
        <w:t xml:space="preserve"> is responsible for overseeing the overall development schedule and process for </w:t>
      </w:r>
      <w:r w:rsidR="003E2225">
        <w:t xml:space="preserve">the </w:t>
      </w:r>
      <w:r w:rsidR="0076544A">
        <w:t>CSA</w:t>
      </w:r>
      <w:r w:rsidR="00D45D5E">
        <w:t>s</w:t>
      </w:r>
      <w:r w:rsidRPr="00ED6CB7">
        <w:t>. Jason has over eleven years of experience working on numerous California state assessments, most notably as the TDTL on the Standards-based Test</w:t>
      </w:r>
      <w:r w:rsidR="00D45D5E">
        <w:t>s</w:t>
      </w:r>
      <w:r w:rsidRPr="00ED6CB7">
        <w:t xml:space="preserve"> in Spanish and the CELDT. Most recently, he helped schedule and organize the </w:t>
      </w:r>
      <w:r w:rsidR="00144796">
        <w:t>p</w:t>
      </w:r>
      <w:r w:rsidRPr="00ED6CB7">
        <w:t xml:space="preserve">rimary </w:t>
      </w:r>
      <w:r w:rsidR="00144796">
        <w:t>l</w:t>
      </w:r>
      <w:r w:rsidRPr="00ED6CB7">
        <w:t xml:space="preserve">anguage, Digital Library, and </w:t>
      </w:r>
      <w:r w:rsidR="00144796">
        <w:t>f</w:t>
      </w:r>
      <w:r w:rsidRPr="00ED6CB7">
        <w:t xml:space="preserve">ine </w:t>
      </w:r>
      <w:r w:rsidR="00144796">
        <w:t>a</w:t>
      </w:r>
      <w:r w:rsidRPr="00ED6CB7">
        <w:t xml:space="preserve">rts stakeholder meetings. </w:t>
      </w:r>
      <w:r w:rsidR="00D45D5E">
        <w:t>He</w:t>
      </w:r>
      <w:r w:rsidR="00D45D5E" w:rsidRPr="00ED6CB7">
        <w:t xml:space="preserve"> </w:t>
      </w:r>
      <w:r w:rsidRPr="00ED6CB7">
        <w:t>joined ETS in 2002 and prior to the TDTL role</w:t>
      </w:r>
      <w:r w:rsidR="00D45D5E">
        <w:t>,</w:t>
      </w:r>
      <w:r w:rsidRPr="00ED6CB7">
        <w:t xml:space="preserve"> he was the lead </w:t>
      </w:r>
      <w:r w:rsidR="00D45D5E">
        <w:t>e</w:t>
      </w:r>
      <w:r w:rsidRPr="00ED6CB7">
        <w:t xml:space="preserve">ditor on several large-scale assessments, including the California High School Exit Exam. His experience with California testing programs, especially </w:t>
      </w:r>
      <w:r w:rsidR="009F4A8B">
        <w:t>with</w:t>
      </w:r>
      <w:r w:rsidRPr="00ED6CB7">
        <w:t xml:space="preserve"> Spanish language assessments, gives him a unique insight into the intricacies of establishing a new statewide assessment for California.</w:t>
      </w:r>
    </w:p>
    <w:p w14:paraId="728B45B8" w14:textId="59B5800A" w:rsidR="00D8743C" w:rsidRDefault="00D8743C" w:rsidP="00D45D5E">
      <w:r w:rsidRPr="007D27E7">
        <w:rPr>
          <w:b/>
          <w:bCs/>
        </w:rPr>
        <w:lastRenderedPageBreak/>
        <w:t xml:space="preserve">Zulma Torres, </w:t>
      </w:r>
      <w:r>
        <w:rPr>
          <w:b/>
          <w:bCs/>
        </w:rPr>
        <w:t xml:space="preserve">Program </w:t>
      </w:r>
      <w:r w:rsidRPr="007D27E7">
        <w:rPr>
          <w:b/>
          <w:bCs/>
        </w:rPr>
        <w:t xml:space="preserve">Director, </w:t>
      </w:r>
      <w:r w:rsidRPr="007D27E7">
        <w:t xml:space="preserve">is responsible for overseeing the development and implementation of </w:t>
      </w:r>
      <w:r w:rsidR="003E2225">
        <w:t xml:space="preserve">the </w:t>
      </w:r>
      <w:r w:rsidR="0076544A">
        <w:t>CSA</w:t>
      </w:r>
      <w:r w:rsidR="00566BB4">
        <w:t>s</w:t>
      </w:r>
      <w:r w:rsidRPr="007D27E7">
        <w:t xml:space="preserve">. She joined ETS in 2003, and her effective project management skills have been instrumental in the highly successful management of many programs, including CELLA, </w:t>
      </w:r>
      <w:proofErr w:type="spellStart"/>
      <w:r w:rsidRPr="007D27E7">
        <w:t>Pruebas</w:t>
      </w:r>
      <w:proofErr w:type="spellEnd"/>
      <w:r w:rsidRPr="007D27E7">
        <w:t xml:space="preserve"> </w:t>
      </w:r>
      <w:proofErr w:type="spellStart"/>
      <w:r w:rsidRPr="007D27E7">
        <w:t>Puertorriquenas</w:t>
      </w:r>
      <w:proofErr w:type="spellEnd"/>
      <w:r w:rsidRPr="007D27E7">
        <w:t xml:space="preserve"> de </w:t>
      </w:r>
      <w:proofErr w:type="spellStart"/>
      <w:r w:rsidRPr="007D27E7">
        <w:t>Aprovechamiento</w:t>
      </w:r>
      <w:proofErr w:type="spellEnd"/>
      <w:r w:rsidRPr="007D27E7">
        <w:t xml:space="preserve">, and </w:t>
      </w:r>
      <w:r w:rsidR="00566BB4">
        <w:t xml:space="preserve">the </w:t>
      </w:r>
      <w:r w:rsidRPr="007D27E7">
        <w:t>Miami</w:t>
      </w:r>
      <w:r w:rsidR="00052AEA">
        <w:t>-</w:t>
      </w:r>
      <w:r w:rsidRPr="007D27E7">
        <w:t>Dade Interim Assessments. Most recently</w:t>
      </w:r>
      <w:r>
        <w:t>,</w:t>
      </w:r>
      <w:r w:rsidRPr="007D27E7">
        <w:t xml:space="preserve"> </w:t>
      </w:r>
      <w:r w:rsidR="008D1FE7">
        <w:t>she</w:t>
      </w:r>
      <w:r w:rsidR="008D1FE7" w:rsidRPr="007D27E7">
        <w:t xml:space="preserve"> </w:t>
      </w:r>
      <w:r>
        <w:t>le</w:t>
      </w:r>
      <w:r w:rsidRPr="007D27E7">
        <w:t>d the team that worked on the ELPA21 item development project. In 2007</w:t>
      </w:r>
      <w:r>
        <w:t>,</w:t>
      </w:r>
      <w:r w:rsidRPr="007D27E7">
        <w:t xml:space="preserve"> she earned ETS’s </w:t>
      </w:r>
      <w:r>
        <w:t xml:space="preserve">highest honor for employees </w:t>
      </w:r>
      <w:r w:rsidRPr="007D27E7">
        <w:t>for her work on the Miami</w:t>
      </w:r>
      <w:r w:rsidR="00052AEA">
        <w:t>-</w:t>
      </w:r>
      <w:r w:rsidRPr="007D27E7">
        <w:t xml:space="preserve">Dade project. </w:t>
      </w:r>
      <w:r w:rsidR="00566BB4">
        <w:t>She</w:t>
      </w:r>
      <w:r w:rsidR="00566BB4" w:rsidRPr="007D27E7">
        <w:t xml:space="preserve"> </w:t>
      </w:r>
      <w:r w:rsidRPr="007D27E7">
        <w:t>is fluent in Spanish and earned her bachelor’s degree from Rider University.</w:t>
      </w:r>
    </w:p>
    <w:p w14:paraId="5A11E3A8" w14:textId="272335A1" w:rsidR="002D714C" w:rsidRPr="000A7B0C" w:rsidRDefault="002D714C" w:rsidP="00B70D7C">
      <w:r w:rsidRPr="000A7B0C">
        <w:rPr>
          <w:b/>
          <w:bCs/>
        </w:rPr>
        <w:t xml:space="preserve">Dr. Rose </w:t>
      </w:r>
      <w:proofErr w:type="spellStart"/>
      <w:r w:rsidRPr="000A7B0C">
        <w:rPr>
          <w:b/>
          <w:bCs/>
        </w:rPr>
        <w:t>Payán</w:t>
      </w:r>
      <w:proofErr w:type="spellEnd"/>
      <w:r w:rsidRPr="000A7B0C">
        <w:rPr>
          <w:b/>
          <w:bCs/>
        </w:rPr>
        <w:t>, Strategic Advisor, Business Development and English Learner Assessment</w:t>
      </w:r>
      <w:r w:rsidRPr="00165602">
        <w:rPr>
          <w:rFonts w:ascii="Times New Roman" w:hAnsi="Times New Roman"/>
          <w:b/>
          <w:color w:val="000000"/>
          <w:sz w:val="28"/>
          <w:szCs w:val="28"/>
        </w:rPr>
        <w:t>,</w:t>
      </w:r>
      <w:r w:rsidRPr="00C005F4">
        <w:rPr>
          <w:rFonts w:ascii="Times New Roman" w:hAnsi="Times New Roman"/>
          <w:color w:val="000000"/>
          <w:sz w:val="28"/>
          <w:szCs w:val="28"/>
        </w:rPr>
        <w:t xml:space="preserve"> </w:t>
      </w:r>
      <w:r w:rsidRPr="000A7B0C">
        <w:rPr>
          <w:color w:val="000000"/>
        </w:rPr>
        <w:t xml:space="preserve">worked with the Primary Language design team to </w:t>
      </w:r>
      <w:r w:rsidRPr="000A7B0C">
        <w:t>provide guidance and information on state and national trends regarding the assessment and instruction o</w:t>
      </w:r>
      <w:r w:rsidR="00165602">
        <w:t>f</w:t>
      </w:r>
      <w:r w:rsidRPr="000A7B0C">
        <w:t xml:space="preserve"> ELs. During her 36-year tenure with ETS, </w:t>
      </w:r>
      <w:r w:rsidR="00165602">
        <w:t xml:space="preserve">Dr. </w:t>
      </w:r>
      <w:proofErr w:type="spellStart"/>
      <w:r w:rsidR="00165602" w:rsidRPr="00165602">
        <w:t>Payán</w:t>
      </w:r>
      <w:proofErr w:type="spellEnd"/>
      <w:r w:rsidR="00165602" w:rsidRPr="000A7B0C">
        <w:t xml:space="preserve"> </w:t>
      </w:r>
      <w:r w:rsidRPr="000A7B0C">
        <w:t xml:space="preserve">has worked as a researcher on Hispanic </w:t>
      </w:r>
      <w:r w:rsidR="00165602">
        <w:t>h</w:t>
      </w:r>
      <w:r w:rsidRPr="000A7B0C">
        <w:t xml:space="preserve">igher </w:t>
      </w:r>
      <w:r w:rsidR="00165602">
        <w:t>e</w:t>
      </w:r>
      <w:r w:rsidRPr="000A7B0C">
        <w:t xml:space="preserve">ducation projects, and she has worked closely with state organizations in teacher licensing exams and as a government relations manager for the </w:t>
      </w:r>
      <w:r w:rsidR="008D1FE7">
        <w:t>w</w:t>
      </w:r>
      <w:r w:rsidRPr="000A7B0C">
        <w:t xml:space="preserve">estern </w:t>
      </w:r>
      <w:r w:rsidR="008D1FE7">
        <w:t>r</w:t>
      </w:r>
      <w:r w:rsidRPr="000A7B0C">
        <w:t xml:space="preserve">egion of the United States. Currently at ETS, </w:t>
      </w:r>
      <w:r w:rsidR="00165602">
        <w:t>she</w:t>
      </w:r>
      <w:r w:rsidR="00165602" w:rsidRPr="000A7B0C">
        <w:t xml:space="preserve"> </w:t>
      </w:r>
      <w:r w:rsidRPr="000A7B0C">
        <w:t xml:space="preserve">is the </w:t>
      </w:r>
      <w:r w:rsidR="008D1FE7">
        <w:t>d</w:t>
      </w:r>
      <w:r w:rsidRPr="000A7B0C">
        <w:t xml:space="preserve">irector of </w:t>
      </w:r>
      <w:r w:rsidR="008D1FE7">
        <w:t>b</w:t>
      </w:r>
      <w:r w:rsidRPr="000A7B0C">
        <w:t xml:space="preserve">usiness </w:t>
      </w:r>
      <w:r w:rsidR="008D1FE7">
        <w:t>d</w:t>
      </w:r>
      <w:r w:rsidRPr="000A7B0C">
        <w:t xml:space="preserve">evelopment </w:t>
      </w:r>
      <w:r w:rsidR="00165602">
        <w:t>and</w:t>
      </w:r>
      <w:r w:rsidRPr="000A7B0C">
        <w:t xml:space="preserve"> </w:t>
      </w:r>
      <w:r w:rsidR="008D1FE7">
        <w:t>o</w:t>
      </w:r>
      <w:r w:rsidRPr="000A7B0C">
        <w:t xml:space="preserve">utreach for </w:t>
      </w:r>
      <w:r w:rsidR="008D1FE7">
        <w:t>s</w:t>
      </w:r>
      <w:r w:rsidRPr="000A7B0C">
        <w:t xml:space="preserve">tudent and </w:t>
      </w:r>
      <w:r w:rsidR="008D1FE7">
        <w:t>t</w:t>
      </w:r>
      <w:r w:rsidRPr="000A7B0C">
        <w:t xml:space="preserve">eacher </w:t>
      </w:r>
      <w:r w:rsidR="008D1FE7">
        <w:t>a</w:t>
      </w:r>
      <w:r w:rsidRPr="000A7B0C">
        <w:t xml:space="preserve">ssessments. In this position, she is responsible for ETS’s business development in several states, including Arizona, New Mexico, Oregon, and Washington. </w:t>
      </w:r>
      <w:r w:rsidR="00165602">
        <w:t>Her</w:t>
      </w:r>
      <w:r w:rsidR="00165602" w:rsidRPr="000A7B0C">
        <w:t xml:space="preserve"> </w:t>
      </w:r>
      <w:r w:rsidRPr="000A7B0C">
        <w:t>expertise in the assessment of ELs particularly comes</w:t>
      </w:r>
      <w:r w:rsidR="0003078A">
        <w:t xml:space="preserve"> in</w:t>
      </w:r>
      <w:r w:rsidRPr="000A7B0C">
        <w:t xml:space="preserve"> to play when she works with the assessment development and research team in developing </w:t>
      </w:r>
      <w:r w:rsidR="00165602">
        <w:t>twenty-first</w:t>
      </w:r>
      <w:r w:rsidR="00165602" w:rsidRPr="000A7B0C">
        <w:t xml:space="preserve"> </w:t>
      </w:r>
      <w:r w:rsidRPr="000A7B0C">
        <w:t xml:space="preserve">century assessments for ELs. Prior to her position in K–12 assessments, </w:t>
      </w:r>
      <w:r w:rsidR="00A30B44">
        <w:t>she</w:t>
      </w:r>
      <w:r w:rsidR="00A30B44" w:rsidRPr="000A7B0C">
        <w:t xml:space="preserve"> </w:t>
      </w:r>
      <w:r w:rsidRPr="000A7B0C">
        <w:t xml:space="preserve">worked at the Policy Research and Evaluation Center, where she focused on issues surrounding EL instruction and assessment </w:t>
      </w:r>
      <w:r w:rsidR="00A30B44">
        <w:t>and</w:t>
      </w:r>
      <w:r w:rsidRPr="000A7B0C">
        <w:t xml:space="preserve"> Latino education. </w:t>
      </w:r>
    </w:p>
    <w:p w14:paraId="3AAD53A0" w14:textId="2BBC441F" w:rsidR="00C761CD" w:rsidRPr="00D00F48" w:rsidRDefault="00A30B44" w:rsidP="00F80965">
      <w:r>
        <w:t xml:space="preserve">Dr. </w:t>
      </w:r>
      <w:proofErr w:type="spellStart"/>
      <w:r w:rsidRPr="00A30B44">
        <w:t>Payán</w:t>
      </w:r>
      <w:r>
        <w:t>’s</w:t>
      </w:r>
      <w:proofErr w:type="spellEnd"/>
      <w:r w:rsidRPr="000A7B0C">
        <w:t xml:space="preserve"> </w:t>
      </w:r>
      <w:r w:rsidR="002D714C" w:rsidRPr="000A7B0C">
        <w:t>background includes speaking and organizing numerous conferences relating to Hispanic education. She was instrumental in ETS’s hosting of a national conference on Science, Technology, Engineering, and Math</w:t>
      </w:r>
      <w:r w:rsidR="00847069">
        <w:t>ematics</w:t>
      </w:r>
      <w:r w:rsidR="002D714C" w:rsidRPr="000A7B0C">
        <w:t xml:space="preserve"> education and careers for Latinos, as well as in the ETS Achievement Gap Conference on English Learners. Before coming to ETS, </w:t>
      </w:r>
      <w:r>
        <w:t>she</w:t>
      </w:r>
      <w:r w:rsidRPr="000A7B0C">
        <w:t xml:space="preserve"> </w:t>
      </w:r>
      <w:r w:rsidR="002D714C" w:rsidRPr="000A7B0C">
        <w:t xml:space="preserve">worked as a </w:t>
      </w:r>
      <w:r>
        <w:t>s</w:t>
      </w:r>
      <w:r w:rsidR="002D714C" w:rsidRPr="000A7B0C">
        <w:t xml:space="preserve">peech and </w:t>
      </w:r>
      <w:r>
        <w:t>l</w:t>
      </w:r>
      <w:r w:rsidR="002D714C" w:rsidRPr="000A7B0C">
        <w:t xml:space="preserve">anguage </w:t>
      </w:r>
      <w:r>
        <w:t>t</w:t>
      </w:r>
      <w:r w:rsidR="002D714C" w:rsidRPr="000A7B0C">
        <w:t xml:space="preserve">herapist, a school district bilingual </w:t>
      </w:r>
      <w:r>
        <w:t>p</w:t>
      </w:r>
      <w:r w:rsidR="002D714C" w:rsidRPr="000A7B0C">
        <w:t xml:space="preserve">rogram </w:t>
      </w:r>
      <w:r>
        <w:t>d</w:t>
      </w:r>
      <w:r w:rsidR="002D714C" w:rsidRPr="000A7B0C">
        <w:t xml:space="preserve">irector and </w:t>
      </w:r>
      <w:r>
        <w:t>m</w:t>
      </w:r>
      <w:r w:rsidR="002D714C" w:rsidRPr="000A7B0C">
        <w:t xml:space="preserve">ulticultural </w:t>
      </w:r>
      <w:r>
        <w:t>c</w:t>
      </w:r>
      <w:r w:rsidR="002D714C" w:rsidRPr="000A7B0C">
        <w:t xml:space="preserve">oordinator, and </w:t>
      </w:r>
      <w:r w:rsidR="00847069">
        <w:t xml:space="preserve">as </w:t>
      </w:r>
      <w:r w:rsidR="002D714C" w:rsidRPr="000A7B0C">
        <w:t xml:space="preserve">a bilingual kindergarten teacher. </w:t>
      </w:r>
      <w:r>
        <w:t>She</w:t>
      </w:r>
      <w:r w:rsidRPr="000A7B0C">
        <w:t xml:space="preserve"> </w:t>
      </w:r>
      <w:r w:rsidR="002D714C" w:rsidRPr="000A7B0C">
        <w:t xml:space="preserve">earned her PhD in Curriculum and Instruction from the University of Colorado Boulder, where she studied measurement and evaluation, curriculum and instruction, and bilingual special education. </w:t>
      </w:r>
      <w:r w:rsidR="00225B9A">
        <w:t>She</w:t>
      </w:r>
      <w:r w:rsidR="00225B9A" w:rsidRPr="000A7B0C">
        <w:t xml:space="preserve"> </w:t>
      </w:r>
      <w:r w:rsidR="002D714C" w:rsidRPr="000A7B0C">
        <w:t>earned her MA in Elementary Education from Claremont Graduate School, and her BA in Speech and Language Pathology from the University of Texas at El Paso.</w:t>
      </w:r>
    </w:p>
    <w:p w14:paraId="38AC2BC5" w14:textId="34E8F0B3" w:rsidR="00707942" w:rsidRPr="00707942" w:rsidRDefault="00707942" w:rsidP="003407A6">
      <w:pPr>
        <w:pStyle w:val="Heading8"/>
      </w:pPr>
      <w:bookmarkStart w:id="110" w:name="_Ref453582783"/>
      <w:bookmarkStart w:id="111" w:name="_Toc133237497"/>
      <w:bookmarkStart w:id="112" w:name="_Toc133310040"/>
      <w:r w:rsidRPr="00707942">
        <w:lastRenderedPageBreak/>
        <w:t>References</w:t>
      </w:r>
      <w:bookmarkEnd w:id="109"/>
      <w:bookmarkEnd w:id="110"/>
      <w:bookmarkEnd w:id="111"/>
      <w:bookmarkEnd w:id="112"/>
    </w:p>
    <w:p w14:paraId="3B43EAB1" w14:textId="066D6FA7" w:rsidR="004D2D72" w:rsidRPr="00123716" w:rsidRDefault="00251FDF" w:rsidP="00123716">
      <w:pPr>
        <w:pStyle w:val="References"/>
        <w:rPr>
          <w:color w:val="000000" w:themeColor="text1"/>
        </w:rPr>
      </w:pPr>
      <w:proofErr w:type="spellStart"/>
      <w:r w:rsidRPr="00902F50">
        <w:rPr>
          <w:color w:val="000000" w:themeColor="text1"/>
        </w:rPr>
        <w:t>Finegan</w:t>
      </w:r>
      <w:proofErr w:type="spellEnd"/>
      <w:r w:rsidRPr="00902F50">
        <w:rPr>
          <w:color w:val="000000" w:themeColor="text1"/>
        </w:rPr>
        <w:t xml:space="preserve">, </w:t>
      </w:r>
      <w:r>
        <w:rPr>
          <w:color w:val="000000" w:themeColor="text1"/>
        </w:rPr>
        <w:t>E., &amp;</w:t>
      </w:r>
      <w:r w:rsidRPr="00902F50">
        <w:rPr>
          <w:color w:val="000000" w:themeColor="text1"/>
        </w:rPr>
        <w:t xml:space="preserve"> </w:t>
      </w:r>
      <w:proofErr w:type="spellStart"/>
      <w:r w:rsidRPr="00902F50">
        <w:rPr>
          <w:color w:val="000000" w:themeColor="text1"/>
        </w:rPr>
        <w:t>Biber</w:t>
      </w:r>
      <w:proofErr w:type="spellEnd"/>
      <w:r>
        <w:rPr>
          <w:color w:val="000000" w:themeColor="text1"/>
        </w:rPr>
        <w:t>, D. (</w:t>
      </w:r>
      <w:r w:rsidRPr="00902F50">
        <w:rPr>
          <w:color w:val="000000" w:themeColor="text1"/>
        </w:rPr>
        <w:t>2001</w:t>
      </w:r>
      <w:r>
        <w:rPr>
          <w:color w:val="000000" w:themeColor="text1"/>
        </w:rPr>
        <w:t xml:space="preserve">). </w:t>
      </w:r>
      <w:r w:rsidRPr="00902F50">
        <w:rPr>
          <w:color w:val="000000" w:themeColor="text1"/>
        </w:rPr>
        <w:t>Register variation and social dialect</w:t>
      </w:r>
      <w:r>
        <w:rPr>
          <w:color w:val="000000" w:themeColor="text1"/>
        </w:rPr>
        <w:t xml:space="preserve"> variation: The register axiom.</w:t>
      </w:r>
      <w:r w:rsidRPr="00902F50">
        <w:rPr>
          <w:color w:val="000000" w:themeColor="text1"/>
        </w:rPr>
        <w:t xml:space="preserve"> In P</w:t>
      </w:r>
      <w:r>
        <w:rPr>
          <w:color w:val="000000" w:themeColor="text1"/>
        </w:rPr>
        <w:t>.</w:t>
      </w:r>
      <w:r w:rsidRPr="00902F50">
        <w:rPr>
          <w:color w:val="000000" w:themeColor="text1"/>
        </w:rPr>
        <w:t xml:space="preserve"> Eckert </w:t>
      </w:r>
      <w:r>
        <w:rPr>
          <w:color w:val="000000" w:themeColor="text1"/>
        </w:rPr>
        <w:t>&amp; J.</w:t>
      </w:r>
      <w:r w:rsidRPr="00902F50">
        <w:rPr>
          <w:color w:val="000000" w:themeColor="text1"/>
        </w:rPr>
        <w:t xml:space="preserve"> R. Rickford</w:t>
      </w:r>
      <w:r>
        <w:rPr>
          <w:color w:val="000000" w:themeColor="text1"/>
        </w:rPr>
        <w:t xml:space="preserve"> (Eds.),</w:t>
      </w:r>
      <w:r w:rsidRPr="00902F50">
        <w:rPr>
          <w:color w:val="000000" w:themeColor="text1"/>
        </w:rPr>
        <w:t xml:space="preserve"> </w:t>
      </w:r>
      <w:r w:rsidRPr="00902F50">
        <w:rPr>
          <w:i/>
          <w:color w:val="000000" w:themeColor="text1"/>
        </w:rPr>
        <w:t>Style and sociolinguistic variation</w:t>
      </w:r>
      <w:r>
        <w:rPr>
          <w:color w:val="000000" w:themeColor="text1"/>
        </w:rPr>
        <w:t xml:space="preserve"> (pp. </w:t>
      </w:r>
      <w:r w:rsidRPr="00902F50">
        <w:rPr>
          <w:color w:val="000000" w:themeColor="text1"/>
        </w:rPr>
        <w:t>235</w:t>
      </w:r>
      <w:r w:rsidR="008D287B">
        <w:rPr>
          <w:color w:val="000000" w:themeColor="text1"/>
        </w:rPr>
        <w:t>–</w:t>
      </w:r>
      <w:r w:rsidRPr="00902F50">
        <w:rPr>
          <w:color w:val="000000" w:themeColor="text1"/>
        </w:rPr>
        <w:t>268</w:t>
      </w:r>
      <w:r>
        <w:rPr>
          <w:color w:val="000000" w:themeColor="text1"/>
        </w:rPr>
        <w:t xml:space="preserve">). Cambridge: </w:t>
      </w:r>
      <w:r w:rsidRPr="00902F50">
        <w:rPr>
          <w:color w:val="000000" w:themeColor="text1"/>
        </w:rPr>
        <w:t>Cambridge University Press</w:t>
      </w:r>
      <w:r w:rsidR="00123716">
        <w:rPr>
          <w:color w:val="000000" w:themeColor="text1"/>
        </w:rPr>
        <w:t>.</w:t>
      </w:r>
    </w:p>
    <w:p w14:paraId="6FCDDA40" w14:textId="45A2C77A" w:rsidR="00F53A9B" w:rsidRPr="00D00F48" w:rsidRDefault="00F53A9B" w:rsidP="00B70D7C">
      <w:pPr>
        <w:pStyle w:val="References"/>
        <w:rPr>
          <w:color w:val="000000" w:themeColor="text1"/>
        </w:rPr>
      </w:pPr>
      <w:r w:rsidRPr="007C1BE2">
        <w:t>Valdés, G., Fishman, J., Chávez, R</w:t>
      </w:r>
      <w:r w:rsidR="000326EB" w:rsidRPr="007C1BE2">
        <w:t>.</w:t>
      </w:r>
      <w:r w:rsidRPr="007C1BE2">
        <w:t xml:space="preserve">, </w:t>
      </w:r>
      <w:r w:rsidRPr="00F86172">
        <w:t xml:space="preserve">&amp; Pérez, W. (2006). </w:t>
      </w:r>
      <w:r w:rsidRPr="00F53A9B">
        <w:rPr>
          <w:i/>
        </w:rPr>
        <w:t>Developing minority language resources: The case of Spanish in California</w:t>
      </w:r>
      <w:r w:rsidRPr="00F53A9B">
        <w:t xml:space="preserve">. </w:t>
      </w:r>
      <w:proofErr w:type="spellStart"/>
      <w:r w:rsidRPr="00F53A9B">
        <w:t>Clevedon</w:t>
      </w:r>
      <w:proofErr w:type="spellEnd"/>
      <w:r w:rsidRPr="00F53A9B">
        <w:t>, UK: Multilingual Matters.</w:t>
      </w:r>
    </w:p>
    <w:sectPr w:rsidR="00F53A9B" w:rsidRPr="00D00F48" w:rsidSect="00D81940">
      <w:headerReference w:type="default" r:id="rId14"/>
      <w:headerReference w:type="first" r:id="rId15"/>
      <w:pgSz w:w="12240" w:h="15840" w:code="1"/>
      <w:pgMar w:top="1440" w:right="108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2A98" w14:textId="77777777" w:rsidR="00A014A8" w:rsidRDefault="00A014A8" w:rsidP="00DC5D7E">
      <w:pPr>
        <w:spacing w:after="0"/>
      </w:pPr>
      <w:r>
        <w:separator/>
      </w:r>
    </w:p>
  </w:endnote>
  <w:endnote w:type="continuationSeparator" w:id="0">
    <w:p w14:paraId="13DB5DB5" w14:textId="77777777" w:rsidR="00A014A8" w:rsidRDefault="00A014A8" w:rsidP="00DC5D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newhead4">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45 Light">
    <w:altName w:val="Arial Narrow"/>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A01F" w14:textId="4B420960" w:rsidR="00285DE0" w:rsidRPr="00642303" w:rsidRDefault="00363DDD" w:rsidP="00363DDD">
    <w:pPr>
      <w:pStyle w:val="Footer"/>
      <w:jc w:val="center"/>
      <w:rPr>
        <w:iCs/>
      </w:rPr>
    </w:pPr>
    <w:r w:rsidRPr="00642303">
      <w:rPr>
        <w:iCs/>
      </w:rPr>
      <w:fldChar w:fldCharType="begin"/>
    </w:r>
    <w:r w:rsidRPr="00642303">
      <w:rPr>
        <w:iCs/>
      </w:rPr>
      <w:instrText xml:space="preserve"> PAGE   \* MERGEFORMAT </w:instrText>
    </w:r>
    <w:r w:rsidRPr="00642303">
      <w:rPr>
        <w:iCs/>
      </w:rPr>
      <w:fldChar w:fldCharType="separate"/>
    </w:r>
    <w:r w:rsidRPr="00642303">
      <w:rPr>
        <w:iCs/>
      </w:rPr>
      <w:t>3</w:t>
    </w:r>
    <w:r w:rsidRPr="00642303">
      <w:rPr>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5D7C" w14:textId="77777777" w:rsidR="00363DDD" w:rsidRPr="008B6DAB" w:rsidRDefault="00363DDD" w:rsidP="00363DDD">
    <w:pPr>
      <w:pStyle w:val="Footer"/>
      <w:jc w:val="center"/>
      <w:rPr>
        <w:iCs/>
      </w:rPr>
    </w:pPr>
    <w:r w:rsidRPr="008B6DAB">
      <w:rPr>
        <w:iCs/>
      </w:rPr>
      <w:fldChar w:fldCharType="begin"/>
    </w:r>
    <w:r w:rsidRPr="008B6DAB">
      <w:rPr>
        <w:iCs/>
      </w:rPr>
      <w:instrText xml:space="preserve"> PAGE   \* MERGEFORMAT </w:instrText>
    </w:r>
    <w:r w:rsidRPr="008B6DAB">
      <w:rPr>
        <w:iCs/>
      </w:rPr>
      <w:fldChar w:fldCharType="separate"/>
    </w:r>
    <w:r w:rsidRPr="008B6DAB">
      <w:rPr>
        <w:iCs/>
      </w:rPr>
      <w:t>3</w:t>
    </w:r>
    <w:r w:rsidRPr="008B6DAB">
      <w:rPr>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676F" w14:textId="77777777" w:rsidR="00285DE0" w:rsidRPr="000D2694" w:rsidRDefault="00285DE0" w:rsidP="007B5428">
    <w:pPr>
      <w:pStyle w:val="Footer"/>
      <w:jc w:val="center"/>
      <w:rPr>
        <w:i/>
      </w:rPr>
    </w:pPr>
    <w:r w:rsidRPr="000D2694">
      <w:rPr>
        <w:i/>
      </w:rPr>
      <w:fldChar w:fldCharType="begin"/>
    </w:r>
    <w:r w:rsidRPr="000D2694">
      <w:instrText xml:space="preserve"> PAGE   \* MERGEFORMAT </w:instrText>
    </w:r>
    <w:r w:rsidRPr="000D2694">
      <w:rPr>
        <w:i/>
      </w:rPr>
      <w:fldChar w:fldCharType="separate"/>
    </w:r>
    <w:r w:rsidR="00E94B84" w:rsidRPr="00E94B84">
      <w:rPr>
        <w:bCs/>
        <w:noProof/>
      </w:rPr>
      <w:t>ii</w:t>
    </w:r>
    <w:r w:rsidRPr="000D2694">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5EAF" w14:textId="77777777" w:rsidR="00A014A8" w:rsidRDefault="00A014A8" w:rsidP="00DC5D7E">
      <w:pPr>
        <w:spacing w:after="0"/>
      </w:pPr>
      <w:r>
        <w:separator/>
      </w:r>
    </w:p>
  </w:footnote>
  <w:footnote w:type="continuationSeparator" w:id="0">
    <w:p w14:paraId="083A120D" w14:textId="77777777" w:rsidR="00A014A8" w:rsidRDefault="00A014A8" w:rsidP="00DC5D7E">
      <w:pPr>
        <w:spacing w:after="0"/>
      </w:pPr>
      <w:r>
        <w:continuationSeparator/>
      </w:r>
    </w:p>
  </w:footnote>
  <w:footnote w:id="1">
    <w:p w14:paraId="2E2B8C33" w14:textId="2EDC5943" w:rsidR="00285DE0" w:rsidRPr="004E5C24" w:rsidRDefault="00285DE0" w:rsidP="00042C4A">
      <w:pPr>
        <w:spacing w:after="0"/>
        <w:rPr>
          <w:rFonts w:cs="Arial"/>
        </w:rPr>
      </w:pPr>
      <w:r w:rsidRPr="00042C4A">
        <w:rPr>
          <w:rStyle w:val="FootnoteReference"/>
          <w:rFonts w:cs="Arial"/>
          <w:sz w:val="20"/>
          <w:szCs w:val="20"/>
        </w:rPr>
        <w:footnoteRef/>
      </w:r>
      <w:r w:rsidRPr="00042C4A">
        <w:rPr>
          <w:rFonts w:cs="Arial"/>
          <w:sz w:val="20"/>
          <w:szCs w:val="20"/>
        </w:rPr>
        <w:t xml:space="preserve"> </w:t>
      </w:r>
      <w:r w:rsidRPr="004E5C24">
        <w:rPr>
          <w:rFonts w:cs="Arial"/>
        </w:rPr>
        <w:t>California Department of Education, DataQuest, Language Census Data for 2012–13</w:t>
      </w:r>
    </w:p>
  </w:footnote>
  <w:footnote w:id="2">
    <w:p w14:paraId="57AE3F3E" w14:textId="03AFF26A" w:rsidR="00285DE0" w:rsidRDefault="00285DE0" w:rsidP="002D714C">
      <w:pPr>
        <w:pStyle w:val="FootnoteText"/>
        <w:spacing w:after="0"/>
      </w:pPr>
      <w:r w:rsidRPr="004E5C24">
        <w:rPr>
          <w:rStyle w:val="FootnoteReference"/>
          <w:rFonts w:cs="Arial"/>
          <w:szCs w:val="24"/>
        </w:rPr>
        <w:footnoteRef/>
      </w:r>
      <w:r w:rsidRPr="004E5C24">
        <w:rPr>
          <w:rFonts w:cs="Arial"/>
          <w:szCs w:val="24"/>
        </w:rPr>
        <w:t xml:space="preserve"> EDFacts/California Consolidated State Performance Report, 2012–13 and 2013–14</w:t>
      </w:r>
    </w:p>
  </w:footnote>
  <w:footnote w:id="3">
    <w:p w14:paraId="526D4185" w14:textId="77777777" w:rsidR="00285DE0" w:rsidRPr="00701771" w:rsidRDefault="00285DE0" w:rsidP="00CF261B">
      <w:pPr>
        <w:pStyle w:val="FootnoteText"/>
        <w:spacing w:after="120"/>
        <w:rPr>
          <w:szCs w:val="24"/>
        </w:rPr>
      </w:pPr>
      <w:r w:rsidRPr="00701771">
        <w:rPr>
          <w:rStyle w:val="FootnoteReference"/>
          <w:rFonts w:cs="Arial"/>
          <w:szCs w:val="24"/>
        </w:rPr>
        <w:footnoteRef/>
      </w:r>
      <w:r w:rsidRPr="00701771">
        <w:rPr>
          <w:szCs w:val="24"/>
        </w:rPr>
        <w:t xml:space="preserve"> </w:t>
      </w:r>
      <w:r w:rsidRPr="00701771">
        <w:rPr>
          <w:rFonts w:cs="Arial"/>
          <w:szCs w:val="24"/>
        </w:rPr>
        <w:t>The language standards, which focus on vocabulary, can be seen as an integral support of each of the four skills.</w:t>
      </w:r>
    </w:p>
  </w:footnote>
  <w:footnote w:id="4">
    <w:p w14:paraId="44775DF6" w14:textId="736E24A1" w:rsidR="00285DE0" w:rsidRPr="00515088" w:rsidRDefault="00285DE0" w:rsidP="00C52309">
      <w:pPr>
        <w:pStyle w:val="Footer"/>
        <w:pBdr>
          <w:top w:val="none" w:sz="0" w:space="0" w:color="auto"/>
        </w:pBdr>
        <w:rPr>
          <w:rFonts w:cs="Arial"/>
        </w:rPr>
      </w:pPr>
      <w:r>
        <w:rPr>
          <w:rStyle w:val="FootnoteReference"/>
        </w:rPr>
        <w:footnoteRef/>
      </w:r>
      <w:r>
        <w:t xml:space="preserve"> </w:t>
      </w:r>
      <w:r w:rsidRPr="00830CEE">
        <w:rPr>
          <w:rFonts w:cs="Arial"/>
        </w:rPr>
        <w:t>The STS target population consist</w:t>
      </w:r>
      <w:r>
        <w:rPr>
          <w:rFonts w:cs="Arial"/>
        </w:rPr>
        <w:t>ed</w:t>
      </w:r>
      <w:r w:rsidRPr="00830CEE">
        <w:rPr>
          <w:rFonts w:cs="Arial"/>
        </w:rPr>
        <w:t xml:space="preserve"> of Spanish</w:t>
      </w:r>
      <w:r>
        <w:rPr>
          <w:rFonts w:cs="Arial"/>
        </w:rPr>
        <w:t xml:space="preserve">-speaking </w:t>
      </w:r>
      <w:r w:rsidR="0018614B">
        <w:rPr>
          <w:rFonts w:cs="Arial"/>
        </w:rPr>
        <w:t>ELs</w:t>
      </w:r>
      <w:r w:rsidRPr="00830CEE">
        <w:rPr>
          <w:rFonts w:cs="Arial"/>
        </w:rPr>
        <w:t xml:space="preserve"> who </w:t>
      </w:r>
      <w:r>
        <w:rPr>
          <w:rFonts w:cs="Arial"/>
        </w:rPr>
        <w:t xml:space="preserve">were </w:t>
      </w:r>
      <w:r w:rsidRPr="00830CEE">
        <w:rPr>
          <w:rFonts w:cs="Arial"/>
        </w:rPr>
        <w:t>receiv</w:t>
      </w:r>
      <w:r>
        <w:rPr>
          <w:rFonts w:cs="Arial"/>
        </w:rPr>
        <w:t>ing</w:t>
      </w:r>
      <w:r w:rsidRPr="00830CEE">
        <w:rPr>
          <w:rFonts w:cs="Arial"/>
        </w:rPr>
        <w:t xml:space="preserve"> instruction in Spanish or who </w:t>
      </w:r>
      <w:r>
        <w:rPr>
          <w:rFonts w:cs="Arial"/>
        </w:rPr>
        <w:t xml:space="preserve">had </w:t>
      </w:r>
      <w:r w:rsidRPr="00830CEE">
        <w:rPr>
          <w:rFonts w:cs="Arial"/>
        </w:rPr>
        <w:t>attended school in the U</w:t>
      </w:r>
      <w:r>
        <w:rPr>
          <w:rFonts w:cs="Arial"/>
        </w:rPr>
        <w:t>.S.</w:t>
      </w:r>
      <w:r w:rsidRPr="00830CEE">
        <w:rPr>
          <w:rFonts w:cs="Arial"/>
        </w:rPr>
        <w:t xml:space="preserve"> for </w:t>
      </w:r>
      <w:r>
        <w:rPr>
          <w:rFonts w:cs="Arial"/>
        </w:rPr>
        <w:t>fewer</w:t>
      </w:r>
      <w:r w:rsidRPr="00830CEE">
        <w:rPr>
          <w:rFonts w:cs="Arial"/>
        </w:rPr>
        <w:t xml:space="preserve"> than 12 months. The target population size ranged from 6,259 in grade </w:t>
      </w:r>
      <w:r>
        <w:rPr>
          <w:rFonts w:cs="Arial"/>
        </w:rPr>
        <w:t>three</w:t>
      </w:r>
      <w:r w:rsidRPr="00830CEE">
        <w:rPr>
          <w:rFonts w:cs="Arial"/>
        </w:rPr>
        <w:t xml:space="preserve"> to 669 in grade </w:t>
      </w:r>
      <w:r>
        <w:rPr>
          <w:rFonts w:cs="Arial"/>
        </w:rPr>
        <w:t>eleven</w:t>
      </w:r>
      <w:r w:rsidRPr="00830CEE">
        <w:rPr>
          <w:rFonts w:cs="Arial"/>
        </w:rPr>
        <w:t xml:space="preserve"> in 2013</w:t>
      </w:r>
      <w:r>
        <w:rPr>
          <w:rFonts w:cs="Arial"/>
        </w:rPr>
        <w:t>; after</w:t>
      </w:r>
      <w:r w:rsidRPr="00830CEE">
        <w:rPr>
          <w:rFonts w:cs="Arial"/>
        </w:rPr>
        <w:t xml:space="preserve"> 2014, the test is no longer mandatory.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36EA" w14:textId="6D7EF62F" w:rsidR="00285DE0" w:rsidRPr="00C01C81" w:rsidRDefault="00285DE0" w:rsidP="007B5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F66E" w14:textId="13C044F7" w:rsidR="00285DE0" w:rsidRPr="00775DB9" w:rsidRDefault="00285DE0" w:rsidP="007B5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A834" w14:textId="364A2B47" w:rsidR="00285DE0" w:rsidRPr="007F7128" w:rsidRDefault="00285DE0" w:rsidP="000D2694">
    <w:pPr>
      <w:pStyle w:val="HeaderFront"/>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30F4" w14:textId="331468FF" w:rsidR="00285DE0" w:rsidRPr="0087507F" w:rsidRDefault="00285DE0" w:rsidP="007B5428">
    <w:pPr>
      <w:pStyle w:val="Header"/>
      <w:rPr>
        <w:color w:va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A265" w14:textId="4006CF13" w:rsidR="00285DE0" w:rsidRPr="00B41063" w:rsidRDefault="00285DE0" w:rsidP="0087507F">
    <w:pPr>
      <w:pStyle w:val="Header"/>
      <w:rPr>
        <w:b w:val="0"/>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AE0"/>
    <w:multiLevelType w:val="hybridMultilevel"/>
    <w:tmpl w:val="F5046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F5F3B"/>
    <w:multiLevelType w:val="hybridMultilevel"/>
    <w:tmpl w:val="F5046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14980"/>
    <w:multiLevelType w:val="hybridMultilevel"/>
    <w:tmpl w:val="D79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261A"/>
    <w:multiLevelType w:val="hybridMultilevel"/>
    <w:tmpl w:val="B1C0A6A4"/>
    <w:lvl w:ilvl="0" w:tplc="E45AD79E">
      <w:start w:val="1"/>
      <w:numFmt w:val="decimal"/>
      <w:pStyle w:val="Numbered"/>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CB70589"/>
    <w:multiLevelType w:val="hybridMultilevel"/>
    <w:tmpl w:val="7CC2C586"/>
    <w:lvl w:ilvl="0" w:tplc="580EA7D8">
      <w:start w:val="1"/>
      <w:numFmt w:val="lowerLetter"/>
      <w:pStyle w:val="Numbered-a"/>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F9D324D"/>
    <w:multiLevelType w:val="hybridMultilevel"/>
    <w:tmpl w:val="3E1C192A"/>
    <w:lvl w:ilvl="0" w:tplc="821E35E6">
      <w:start w:val="1"/>
      <w:numFmt w:val="decimal"/>
      <w:pStyle w:val="Numbered1"/>
      <w:lvlText w:val="%1."/>
      <w:lvlJc w:val="righ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1C5DB0"/>
    <w:multiLevelType w:val="hybridMultilevel"/>
    <w:tmpl w:val="A096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10"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B40EE"/>
    <w:multiLevelType w:val="hybridMultilevel"/>
    <w:tmpl w:val="2CC60BA2"/>
    <w:lvl w:ilvl="0" w:tplc="B8F2BA0C">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C6488"/>
    <w:multiLevelType w:val="hybridMultilevel"/>
    <w:tmpl w:val="5344DD8C"/>
    <w:lvl w:ilvl="0" w:tplc="51F6E4BA">
      <w:start w:val="1"/>
      <w:numFmt w:val="bullet"/>
      <w:pStyle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76D25"/>
    <w:multiLevelType w:val="hybridMultilevel"/>
    <w:tmpl w:val="65EC9A32"/>
    <w:lvl w:ilvl="0" w:tplc="1E5880C2">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85F99"/>
    <w:multiLevelType w:val="hybridMultilevel"/>
    <w:tmpl w:val="07A6DD84"/>
    <w:lvl w:ilvl="0" w:tplc="70DABBD4">
      <w:start w:val="1"/>
      <w:numFmt w:val="bullet"/>
      <w:lvlText w:val=""/>
      <w:lvlJc w:val="left"/>
      <w:pPr>
        <w:tabs>
          <w:tab w:val="num" w:pos="360"/>
        </w:tabs>
        <w:ind w:left="360" w:hanging="360"/>
      </w:pPr>
      <w:rPr>
        <w:rFonts w:ascii="Symbol" w:hAnsi="Symbol" w:hint="default"/>
        <w:b w:val="0"/>
        <w:i w:val="0"/>
        <w:sz w:val="22"/>
        <w:szCs w:val="24"/>
      </w:rPr>
    </w:lvl>
    <w:lvl w:ilvl="1" w:tplc="AD7C041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CA45D49"/>
    <w:multiLevelType w:val="hybridMultilevel"/>
    <w:tmpl w:val="877AE92E"/>
    <w:lvl w:ilvl="0" w:tplc="0968287E">
      <w:start w:val="1"/>
      <w:numFmt w:val="bullet"/>
      <w:lvlText w:val=""/>
      <w:lvlJc w:val="left"/>
      <w:pPr>
        <w:tabs>
          <w:tab w:val="num" w:pos="360"/>
        </w:tabs>
        <w:ind w:left="360" w:hanging="360"/>
      </w:pPr>
      <w:rPr>
        <w:rFonts w:ascii="Wingdings" w:hAnsi="Wingdings" w:hint="default"/>
      </w:rPr>
    </w:lvl>
    <w:lvl w:ilvl="1" w:tplc="E12841A0">
      <w:start w:val="1"/>
      <w:numFmt w:val="bullet"/>
      <w:lvlText w:val=""/>
      <w:lvlJc w:val="left"/>
      <w:pPr>
        <w:tabs>
          <w:tab w:val="num" w:pos="1080"/>
        </w:tabs>
        <w:ind w:left="1080" w:hanging="360"/>
      </w:pPr>
      <w:rPr>
        <w:rFonts w:ascii="Wingdings" w:hAnsi="Wingdings" w:hint="default"/>
      </w:rPr>
    </w:lvl>
    <w:lvl w:ilvl="2" w:tplc="16E0EB16">
      <w:start w:val="1"/>
      <w:numFmt w:val="bullet"/>
      <w:lvlText w:val=""/>
      <w:lvlJc w:val="left"/>
      <w:pPr>
        <w:tabs>
          <w:tab w:val="num" w:pos="1800"/>
        </w:tabs>
        <w:ind w:left="1800" w:hanging="360"/>
      </w:pPr>
      <w:rPr>
        <w:rFonts w:ascii="Wingdings" w:hAnsi="Wingdings" w:hint="default"/>
      </w:rPr>
    </w:lvl>
    <w:lvl w:ilvl="3" w:tplc="4582EB8E">
      <w:start w:val="1"/>
      <w:numFmt w:val="bullet"/>
      <w:lvlText w:val=""/>
      <w:lvlJc w:val="left"/>
      <w:pPr>
        <w:tabs>
          <w:tab w:val="num" w:pos="2520"/>
        </w:tabs>
        <w:ind w:left="2520" w:hanging="360"/>
      </w:pPr>
      <w:rPr>
        <w:rFonts w:ascii="Wingdings" w:hAnsi="Wingdings" w:hint="default"/>
      </w:rPr>
    </w:lvl>
    <w:lvl w:ilvl="4" w:tplc="6078770A">
      <w:start w:val="1"/>
      <w:numFmt w:val="bullet"/>
      <w:lvlText w:val=""/>
      <w:lvlJc w:val="left"/>
      <w:pPr>
        <w:tabs>
          <w:tab w:val="num" w:pos="3240"/>
        </w:tabs>
        <w:ind w:left="3240" w:hanging="360"/>
      </w:pPr>
      <w:rPr>
        <w:rFonts w:ascii="Wingdings" w:hAnsi="Wingdings" w:hint="default"/>
      </w:rPr>
    </w:lvl>
    <w:lvl w:ilvl="5" w:tplc="203AA868">
      <w:start w:val="1"/>
      <w:numFmt w:val="bullet"/>
      <w:lvlText w:val=""/>
      <w:lvlJc w:val="left"/>
      <w:pPr>
        <w:tabs>
          <w:tab w:val="num" w:pos="3960"/>
        </w:tabs>
        <w:ind w:left="3960" w:hanging="360"/>
      </w:pPr>
      <w:rPr>
        <w:rFonts w:ascii="Wingdings" w:hAnsi="Wingdings" w:hint="default"/>
      </w:rPr>
    </w:lvl>
    <w:lvl w:ilvl="6" w:tplc="06E00EEC">
      <w:start w:val="1"/>
      <w:numFmt w:val="bullet"/>
      <w:lvlText w:val=""/>
      <w:lvlJc w:val="left"/>
      <w:pPr>
        <w:tabs>
          <w:tab w:val="num" w:pos="4680"/>
        </w:tabs>
        <w:ind w:left="4680" w:hanging="360"/>
      </w:pPr>
      <w:rPr>
        <w:rFonts w:ascii="Wingdings" w:hAnsi="Wingdings" w:hint="default"/>
      </w:rPr>
    </w:lvl>
    <w:lvl w:ilvl="7" w:tplc="C4383DE0">
      <w:start w:val="1"/>
      <w:numFmt w:val="bullet"/>
      <w:lvlText w:val=""/>
      <w:lvlJc w:val="left"/>
      <w:pPr>
        <w:tabs>
          <w:tab w:val="num" w:pos="5400"/>
        </w:tabs>
        <w:ind w:left="5400" w:hanging="360"/>
      </w:pPr>
      <w:rPr>
        <w:rFonts w:ascii="Wingdings" w:hAnsi="Wingdings" w:hint="default"/>
      </w:rPr>
    </w:lvl>
    <w:lvl w:ilvl="8" w:tplc="40A43E7C">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CE34B8A"/>
    <w:multiLevelType w:val="hybridMultilevel"/>
    <w:tmpl w:val="347494F8"/>
    <w:lvl w:ilvl="0" w:tplc="66B8177A">
      <w:start w:val="1"/>
      <w:numFmt w:val="bullet"/>
      <w:pStyle w:val="BulletsSub"/>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3D44EB"/>
    <w:multiLevelType w:val="multilevel"/>
    <w:tmpl w:val="42C02A4A"/>
    <w:lvl w:ilvl="0">
      <w:start w:val="1"/>
      <w:numFmt w:val="decimal"/>
      <w:pStyle w:val="Heading2"/>
      <w:suff w:val="space"/>
      <w:lvlText w:val="Section %1"/>
      <w:lvlJc w:val="left"/>
      <w:pPr>
        <w:ind w:left="288" w:hanging="288"/>
      </w:pPr>
      <w:rPr>
        <w:rFonts w:hint="default"/>
      </w:rPr>
    </w:lvl>
    <w:lvl w:ilvl="1">
      <w:start w:val="1"/>
      <w:numFmt w:val="upperLetter"/>
      <w:pStyle w:val="Heading3"/>
      <w:suff w:val="space"/>
      <w:lvlText w:val="%1%2."/>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pStyle w:val="Heading4"/>
      <w:suff w:val="nothing"/>
      <w:lvlText w:val="%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3DA7690"/>
    <w:multiLevelType w:val="hybridMultilevel"/>
    <w:tmpl w:val="7018D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AB56892"/>
    <w:multiLevelType w:val="hybridMultilevel"/>
    <w:tmpl w:val="2306197A"/>
    <w:lvl w:ilvl="0" w:tplc="A5A8D18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CE036F"/>
    <w:multiLevelType w:val="hybridMultilevel"/>
    <w:tmpl w:val="404881D4"/>
    <w:lvl w:ilvl="0" w:tplc="8BC8DD98">
      <w:start w:val="1"/>
      <w:numFmt w:val="upperLetter"/>
      <w:pStyle w:val="Heading3-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D04F05"/>
    <w:multiLevelType w:val="hybridMultilevel"/>
    <w:tmpl w:val="F5046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29"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30" w15:restartNumberingAfterBreak="0">
    <w:nsid w:val="460D2AAD"/>
    <w:multiLevelType w:val="hybridMultilevel"/>
    <w:tmpl w:val="CBAAE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8A3AF2"/>
    <w:multiLevelType w:val="hybridMultilevel"/>
    <w:tmpl w:val="452052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479307F2"/>
    <w:multiLevelType w:val="hybridMultilevel"/>
    <w:tmpl w:val="F42CC392"/>
    <w:lvl w:ilvl="0" w:tplc="68A892CA">
      <w:start w:val="1"/>
      <w:numFmt w:val="bullet"/>
      <w:lvlText w:val="•"/>
      <w:lvlJc w:val="left"/>
      <w:pPr>
        <w:tabs>
          <w:tab w:val="num" w:pos="720"/>
        </w:tabs>
        <w:ind w:left="720" w:hanging="360"/>
      </w:pPr>
      <w:rPr>
        <w:rFonts w:ascii="Arial" w:hAnsi="Arial" w:hint="default"/>
      </w:rPr>
    </w:lvl>
    <w:lvl w:ilvl="1" w:tplc="BCE891F6" w:tentative="1">
      <w:start w:val="1"/>
      <w:numFmt w:val="bullet"/>
      <w:lvlText w:val="•"/>
      <w:lvlJc w:val="left"/>
      <w:pPr>
        <w:tabs>
          <w:tab w:val="num" w:pos="1440"/>
        </w:tabs>
        <w:ind w:left="1440" w:hanging="360"/>
      </w:pPr>
      <w:rPr>
        <w:rFonts w:ascii="Arial" w:hAnsi="Arial" w:hint="default"/>
      </w:rPr>
    </w:lvl>
    <w:lvl w:ilvl="2" w:tplc="097E8854" w:tentative="1">
      <w:start w:val="1"/>
      <w:numFmt w:val="bullet"/>
      <w:lvlText w:val="•"/>
      <w:lvlJc w:val="left"/>
      <w:pPr>
        <w:tabs>
          <w:tab w:val="num" w:pos="2160"/>
        </w:tabs>
        <w:ind w:left="2160" w:hanging="360"/>
      </w:pPr>
      <w:rPr>
        <w:rFonts w:ascii="Arial" w:hAnsi="Arial" w:hint="default"/>
      </w:rPr>
    </w:lvl>
    <w:lvl w:ilvl="3" w:tplc="6EB2214A" w:tentative="1">
      <w:start w:val="1"/>
      <w:numFmt w:val="bullet"/>
      <w:lvlText w:val="•"/>
      <w:lvlJc w:val="left"/>
      <w:pPr>
        <w:tabs>
          <w:tab w:val="num" w:pos="2880"/>
        </w:tabs>
        <w:ind w:left="2880" w:hanging="360"/>
      </w:pPr>
      <w:rPr>
        <w:rFonts w:ascii="Arial" w:hAnsi="Arial" w:hint="default"/>
      </w:rPr>
    </w:lvl>
    <w:lvl w:ilvl="4" w:tplc="7E506444" w:tentative="1">
      <w:start w:val="1"/>
      <w:numFmt w:val="bullet"/>
      <w:lvlText w:val="•"/>
      <w:lvlJc w:val="left"/>
      <w:pPr>
        <w:tabs>
          <w:tab w:val="num" w:pos="3600"/>
        </w:tabs>
        <w:ind w:left="3600" w:hanging="360"/>
      </w:pPr>
      <w:rPr>
        <w:rFonts w:ascii="Arial" w:hAnsi="Arial" w:hint="default"/>
      </w:rPr>
    </w:lvl>
    <w:lvl w:ilvl="5" w:tplc="0684480C" w:tentative="1">
      <w:start w:val="1"/>
      <w:numFmt w:val="bullet"/>
      <w:lvlText w:val="•"/>
      <w:lvlJc w:val="left"/>
      <w:pPr>
        <w:tabs>
          <w:tab w:val="num" w:pos="4320"/>
        </w:tabs>
        <w:ind w:left="4320" w:hanging="360"/>
      </w:pPr>
      <w:rPr>
        <w:rFonts w:ascii="Arial" w:hAnsi="Arial" w:hint="default"/>
      </w:rPr>
    </w:lvl>
    <w:lvl w:ilvl="6" w:tplc="5972FBC6" w:tentative="1">
      <w:start w:val="1"/>
      <w:numFmt w:val="bullet"/>
      <w:lvlText w:val="•"/>
      <w:lvlJc w:val="left"/>
      <w:pPr>
        <w:tabs>
          <w:tab w:val="num" w:pos="5040"/>
        </w:tabs>
        <w:ind w:left="5040" w:hanging="360"/>
      </w:pPr>
      <w:rPr>
        <w:rFonts w:ascii="Arial" w:hAnsi="Arial" w:hint="default"/>
      </w:rPr>
    </w:lvl>
    <w:lvl w:ilvl="7" w:tplc="852C640A" w:tentative="1">
      <w:start w:val="1"/>
      <w:numFmt w:val="bullet"/>
      <w:lvlText w:val="•"/>
      <w:lvlJc w:val="left"/>
      <w:pPr>
        <w:tabs>
          <w:tab w:val="num" w:pos="5760"/>
        </w:tabs>
        <w:ind w:left="5760" w:hanging="360"/>
      </w:pPr>
      <w:rPr>
        <w:rFonts w:ascii="Arial" w:hAnsi="Arial" w:hint="default"/>
      </w:rPr>
    </w:lvl>
    <w:lvl w:ilvl="8" w:tplc="6CB83E9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847170C"/>
    <w:multiLevelType w:val="hybridMultilevel"/>
    <w:tmpl w:val="F8D2259C"/>
    <w:lvl w:ilvl="0" w:tplc="897CF88E">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A3338A6"/>
    <w:multiLevelType w:val="hybridMultilevel"/>
    <w:tmpl w:val="E528BD2C"/>
    <w:lvl w:ilvl="0" w:tplc="280A8F1A">
      <w:start w:val="1"/>
      <w:numFmt w:val="bullet"/>
      <w:pStyle w:val="ListParagraph"/>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B5D6A3C"/>
    <w:multiLevelType w:val="hybridMultilevel"/>
    <w:tmpl w:val="AE3266B0"/>
    <w:lvl w:ilvl="0" w:tplc="08B2192E">
      <w:start w:val="1"/>
      <w:numFmt w:val="bullet"/>
      <w:lvlText w:val="•"/>
      <w:lvlJc w:val="left"/>
      <w:pPr>
        <w:tabs>
          <w:tab w:val="num" w:pos="720"/>
        </w:tabs>
        <w:ind w:left="720" w:hanging="360"/>
      </w:pPr>
      <w:rPr>
        <w:rFonts w:ascii="Arial" w:hAnsi="Arial" w:cs="Times New Roman" w:hint="default"/>
      </w:rPr>
    </w:lvl>
    <w:lvl w:ilvl="1" w:tplc="396A2A30">
      <w:start w:val="1"/>
      <w:numFmt w:val="bullet"/>
      <w:lvlText w:val="•"/>
      <w:lvlJc w:val="left"/>
      <w:pPr>
        <w:tabs>
          <w:tab w:val="num" w:pos="1440"/>
        </w:tabs>
        <w:ind w:left="1440" w:hanging="360"/>
      </w:pPr>
      <w:rPr>
        <w:rFonts w:ascii="Arial" w:hAnsi="Arial" w:cs="Times New Roman" w:hint="default"/>
      </w:rPr>
    </w:lvl>
    <w:lvl w:ilvl="2" w:tplc="F8B4A0AA">
      <w:start w:val="24"/>
      <w:numFmt w:val="bullet"/>
      <w:lvlText w:val="‒"/>
      <w:lvlJc w:val="left"/>
      <w:pPr>
        <w:tabs>
          <w:tab w:val="num" w:pos="2160"/>
        </w:tabs>
        <w:ind w:left="2160" w:hanging="360"/>
      </w:pPr>
      <w:rPr>
        <w:rFonts w:ascii="Arial" w:hAnsi="Arial" w:cs="Times New Roman" w:hint="default"/>
      </w:rPr>
    </w:lvl>
    <w:lvl w:ilvl="3" w:tplc="4A52862E">
      <w:start w:val="1"/>
      <w:numFmt w:val="bullet"/>
      <w:lvlText w:val="•"/>
      <w:lvlJc w:val="left"/>
      <w:pPr>
        <w:tabs>
          <w:tab w:val="num" w:pos="2880"/>
        </w:tabs>
        <w:ind w:left="2880" w:hanging="360"/>
      </w:pPr>
      <w:rPr>
        <w:rFonts w:ascii="Arial" w:hAnsi="Arial" w:cs="Times New Roman" w:hint="default"/>
      </w:rPr>
    </w:lvl>
    <w:lvl w:ilvl="4" w:tplc="07B6334E">
      <w:start w:val="1"/>
      <w:numFmt w:val="bullet"/>
      <w:lvlText w:val="•"/>
      <w:lvlJc w:val="left"/>
      <w:pPr>
        <w:tabs>
          <w:tab w:val="num" w:pos="3600"/>
        </w:tabs>
        <w:ind w:left="3600" w:hanging="360"/>
      </w:pPr>
      <w:rPr>
        <w:rFonts w:ascii="Arial" w:hAnsi="Arial" w:cs="Times New Roman" w:hint="default"/>
      </w:rPr>
    </w:lvl>
    <w:lvl w:ilvl="5" w:tplc="8ACC6006">
      <w:start w:val="1"/>
      <w:numFmt w:val="bullet"/>
      <w:lvlText w:val="•"/>
      <w:lvlJc w:val="left"/>
      <w:pPr>
        <w:tabs>
          <w:tab w:val="num" w:pos="4320"/>
        </w:tabs>
        <w:ind w:left="4320" w:hanging="360"/>
      </w:pPr>
      <w:rPr>
        <w:rFonts w:ascii="Arial" w:hAnsi="Arial" w:cs="Times New Roman" w:hint="default"/>
      </w:rPr>
    </w:lvl>
    <w:lvl w:ilvl="6" w:tplc="5634751E">
      <w:start w:val="1"/>
      <w:numFmt w:val="bullet"/>
      <w:lvlText w:val="•"/>
      <w:lvlJc w:val="left"/>
      <w:pPr>
        <w:tabs>
          <w:tab w:val="num" w:pos="5040"/>
        </w:tabs>
        <w:ind w:left="5040" w:hanging="360"/>
      </w:pPr>
      <w:rPr>
        <w:rFonts w:ascii="Arial" w:hAnsi="Arial" w:cs="Times New Roman" w:hint="default"/>
      </w:rPr>
    </w:lvl>
    <w:lvl w:ilvl="7" w:tplc="A466778E">
      <w:start w:val="1"/>
      <w:numFmt w:val="bullet"/>
      <w:lvlText w:val="•"/>
      <w:lvlJc w:val="left"/>
      <w:pPr>
        <w:tabs>
          <w:tab w:val="num" w:pos="5760"/>
        </w:tabs>
        <w:ind w:left="5760" w:hanging="360"/>
      </w:pPr>
      <w:rPr>
        <w:rFonts w:ascii="Arial" w:hAnsi="Arial" w:cs="Times New Roman" w:hint="default"/>
      </w:rPr>
    </w:lvl>
    <w:lvl w:ilvl="8" w:tplc="1D88301E">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32A32A7"/>
    <w:multiLevelType w:val="hybridMultilevel"/>
    <w:tmpl w:val="F5046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E0AB2"/>
    <w:multiLevelType w:val="multilevel"/>
    <w:tmpl w:val="31667870"/>
    <w:lvl w:ilvl="0">
      <w:start w:val="1"/>
      <w:numFmt w:val="upperLetter"/>
      <w:pStyle w:val="Appendix1"/>
      <w:lvlText w:val="Appendix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41" w15:restartNumberingAfterBreak="0">
    <w:nsid w:val="56F1130B"/>
    <w:multiLevelType w:val="hybridMultilevel"/>
    <w:tmpl w:val="8EBAF594"/>
    <w:lvl w:ilvl="0" w:tplc="2542C3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57E07701"/>
    <w:multiLevelType w:val="hybridMultilevel"/>
    <w:tmpl w:val="43382318"/>
    <w:lvl w:ilvl="0" w:tplc="47ACF0FA">
      <w:start w:val="1"/>
      <w:numFmt w:val="decimal"/>
      <w:lvlText w:val="%1."/>
      <w:lvlJc w:val="righ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2D1C17"/>
    <w:multiLevelType w:val="hybridMultilevel"/>
    <w:tmpl w:val="383CB1EE"/>
    <w:lvl w:ilvl="0" w:tplc="08B2192E">
      <w:start w:val="1"/>
      <w:numFmt w:val="bullet"/>
      <w:lvlText w:val="•"/>
      <w:lvlJc w:val="left"/>
      <w:pPr>
        <w:tabs>
          <w:tab w:val="num" w:pos="720"/>
        </w:tabs>
        <w:ind w:left="720" w:hanging="360"/>
      </w:pPr>
      <w:rPr>
        <w:rFonts w:ascii="Arial" w:hAnsi="Arial" w:cs="Times New Roman" w:hint="default"/>
      </w:rPr>
    </w:lvl>
    <w:lvl w:ilvl="1" w:tplc="396A2A30">
      <w:start w:val="1"/>
      <w:numFmt w:val="bullet"/>
      <w:lvlText w:val="•"/>
      <w:lvlJc w:val="left"/>
      <w:pPr>
        <w:tabs>
          <w:tab w:val="num" w:pos="1440"/>
        </w:tabs>
        <w:ind w:left="1440" w:hanging="360"/>
      </w:pPr>
      <w:rPr>
        <w:rFonts w:ascii="Arial" w:hAnsi="Arial" w:cs="Times New Roman" w:hint="default"/>
      </w:rPr>
    </w:lvl>
    <w:lvl w:ilvl="2" w:tplc="04090001">
      <w:start w:val="1"/>
      <w:numFmt w:val="bullet"/>
      <w:lvlText w:val=""/>
      <w:lvlJc w:val="left"/>
      <w:pPr>
        <w:ind w:left="2160" w:hanging="360"/>
      </w:pPr>
      <w:rPr>
        <w:rFonts w:ascii="Symbol" w:hAnsi="Symbol" w:hint="default"/>
      </w:rPr>
    </w:lvl>
    <w:lvl w:ilvl="3" w:tplc="4A52862E">
      <w:start w:val="1"/>
      <w:numFmt w:val="bullet"/>
      <w:lvlText w:val="•"/>
      <w:lvlJc w:val="left"/>
      <w:pPr>
        <w:tabs>
          <w:tab w:val="num" w:pos="2880"/>
        </w:tabs>
        <w:ind w:left="2880" w:hanging="360"/>
      </w:pPr>
      <w:rPr>
        <w:rFonts w:ascii="Arial" w:hAnsi="Arial" w:cs="Times New Roman" w:hint="default"/>
      </w:rPr>
    </w:lvl>
    <w:lvl w:ilvl="4" w:tplc="07B6334E">
      <w:start w:val="1"/>
      <w:numFmt w:val="bullet"/>
      <w:lvlText w:val="•"/>
      <w:lvlJc w:val="left"/>
      <w:pPr>
        <w:tabs>
          <w:tab w:val="num" w:pos="3600"/>
        </w:tabs>
        <w:ind w:left="3600" w:hanging="360"/>
      </w:pPr>
      <w:rPr>
        <w:rFonts w:ascii="Arial" w:hAnsi="Arial" w:cs="Times New Roman" w:hint="default"/>
      </w:rPr>
    </w:lvl>
    <w:lvl w:ilvl="5" w:tplc="8ACC6006">
      <w:start w:val="1"/>
      <w:numFmt w:val="bullet"/>
      <w:lvlText w:val="•"/>
      <w:lvlJc w:val="left"/>
      <w:pPr>
        <w:tabs>
          <w:tab w:val="num" w:pos="4320"/>
        </w:tabs>
        <w:ind w:left="4320" w:hanging="360"/>
      </w:pPr>
      <w:rPr>
        <w:rFonts w:ascii="Arial" w:hAnsi="Arial" w:cs="Times New Roman" w:hint="default"/>
      </w:rPr>
    </w:lvl>
    <w:lvl w:ilvl="6" w:tplc="5634751E">
      <w:start w:val="1"/>
      <w:numFmt w:val="bullet"/>
      <w:lvlText w:val="•"/>
      <w:lvlJc w:val="left"/>
      <w:pPr>
        <w:tabs>
          <w:tab w:val="num" w:pos="5040"/>
        </w:tabs>
        <w:ind w:left="5040" w:hanging="360"/>
      </w:pPr>
      <w:rPr>
        <w:rFonts w:ascii="Arial" w:hAnsi="Arial" w:cs="Times New Roman" w:hint="default"/>
      </w:rPr>
    </w:lvl>
    <w:lvl w:ilvl="7" w:tplc="A466778E">
      <w:start w:val="1"/>
      <w:numFmt w:val="bullet"/>
      <w:lvlText w:val="•"/>
      <w:lvlJc w:val="left"/>
      <w:pPr>
        <w:tabs>
          <w:tab w:val="num" w:pos="5760"/>
        </w:tabs>
        <w:ind w:left="5760" w:hanging="360"/>
      </w:pPr>
      <w:rPr>
        <w:rFonts w:ascii="Arial" w:hAnsi="Arial" w:cs="Times New Roman" w:hint="default"/>
      </w:rPr>
    </w:lvl>
    <w:lvl w:ilvl="8" w:tplc="1D88301E">
      <w:start w:val="1"/>
      <w:numFmt w:val="bullet"/>
      <w:lvlText w:val="•"/>
      <w:lvlJc w:val="left"/>
      <w:pPr>
        <w:tabs>
          <w:tab w:val="num" w:pos="6480"/>
        </w:tabs>
        <w:ind w:left="6480" w:hanging="360"/>
      </w:pPr>
      <w:rPr>
        <w:rFonts w:ascii="Arial" w:hAnsi="Arial" w:cs="Times New Roman" w:hint="default"/>
      </w:rPr>
    </w:lvl>
  </w:abstractNum>
  <w:abstractNum w:abstractNumId="45" w15:restartNumberingAfterBreak="0">
    <w:nsid w:val="5E4A14C5"/>
    <w:multiLevelType w:val="hybridMultilevel"/>
    <w:tmpl w:val="027001BE"/>
    <w:lvl w:ilvl="0" w:tplc="21C867B4">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0E866F5"/>
    <w:multiLevelType w:val="hybridMultilevel"/>
    <w:tmpl w:val="19762C88"/>
    <w:lvl w:ilvl="0" w:tplc="94645650">
      <w:start w:val="1"/>
      <w:numFmt w:val="decimal"/>
      <w:pStyle w:val="Heading7"/>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FB2167"/>
    <w:multiLevelType w:val="hybridMultilevel"/>
    <w:tmpl w:val="60B0AB56"/>
    <w:lvl w:ilvl="0" w:tplc="5FA80B5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F33F96"/>
    <w:multiLevelType w:val="hybridMultilevel"/>
    <w:tmpl w:val="C1E024B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E684FE5"/>
    <w:multiLevelType w:val="multilevel"/>
    <w:tmpl w:val="D960D1CE"/>
    <w:lvl w:ilvl="0">
      <w:start w:val="1"/>
      <w:numFmt w:val="upperLetter"/>
      <w:pStyle w:val="NumberedA"/>
      <w:lvlText w:val="%1."/>
      <w:lvlJc w:val="left"/>
      <w:pPr>
        <w:ind w:left="720" w:hanging="360"/>
      </w:pPr>
      <w:rPr>
        <w:rFonts w:hint="default"/>
      </w:rPr>
    </w:lvl>
    <w:lvl w:ilvl="1">
      <w:start w:val="1"/>
      <w:numFmt w:val="bullet"/>
      <w:lvlText w:val=""/>
      <w:lvlJc w:val="left"/>
      <w:pPr>
        <w:tabs>
          <w:tab w:val="num" w:pos="2880"/>
        </w:tabs>
        <w:ind w:left="2880" w:hanging="360"/>
      </w:pPr>
      <w:rPr>
        <w:rFonts w:ascii="Symbol" w:hAnsi="Symbol"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52"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9160448"/>
    <w:multiLevelType w:val="hybridMultilevel"/>
    <w:tmpl w:val="F462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22688F"/>
    <w:multiLevelType w:val="multilevel"/>
    <w:tmpl w:val="E3304864"/>
    <w:lvl w:ilvl="0">
      <w:start w:val="1"/>
      <w:numFmt w:val="upperLetter"/>
      <w:pStyle w:val="Heading8"/>
      <w:suff w:val="space"/>
      <w:lvlText w:val="Appendix %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A41622A"/>
    <w:multiLevelType w:val="hybridMultilevel"/>
    <w:tmpl w:val="70A01B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7"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5C677C"/>
    <w:multiLevelType w:val="hybridMultilevel"/>
    <w:tmpl w:val="EACC249E"/>
    <w:lvl w:ilvl="0" w:tplc="04090001">
      <w:start w:val="1"/>
      <w:numFmt w:val="bullet"/>
      <w:lvlText w:val=""/>
      <w:lvlJc w:val="left"/>
      <w:pPr>
        <w:tabs>
          <w:tab w:val="num" w:pos="360"/>
        </w:tabs>
        <w:ind w:left="360" w:hanging="360"/>
      </w:pPr>
      <w:rPr>
        <w:rFonts w:ascii="Symbol" w:hAnsi="Symbol" w:hint="default"/>
      </w:rPr>
    </w:lvl>
    <w:lvl w:ilvl="1" w:tplc="E12841A0">
      <w:start w:val="1"/>
      <w:numFmt w:val="bullet"/>
      <w:lvlText w:val=""/>
      <w:lvlJc w:val="left"/>
      <w:pPr>
        <w:tabs>
          <w:tab w:val="num" w:pos="1080"/>
        </w:tabs>
        <w:ind w:left="1080" w:hanging="360"/>
      </w:pPr>
      <w:rPr>
        <w:rFonts w:ascii="Wingdings" w:hAnsi="Wingdings" w:hint="default"/>
      </w:rPr>
    </w:lvl>
    <w:lvl w:ilvl="2" w:tplc="16E0EB16">
      <w:start w:val="1"/>
      <w:numFmt w:val="bullet"/>
      <w:lvlText w:val=""/>
      <w:lvlJc w:val="left"/>
      <w:pPr>
        <w:tabs>
          <w:tab w:val="num" w:pos="1800"/>
        </w:tabs>
        <w:ind w:left="1800" w:hanging="360"/>
      </w:pPr>
      <w:rPr>
        <w:rFonts w:ascii="Wingdings" w:hAnsi="Wingdings" w:hint="default"/>
      </w:rPr>
    </w:lvl>
    <w:lvl w:ilvl="3" w:tplc="4582EB8E">
      <w:start w:val="1"/>
      <w:numFmt w:val="bullet"/>
      <w:lvlText w:val=""/>
      <w:lvlJc w:val="left"/>
      <w:pPr>
        <w:tabs>
          <w:tab w:val="num" w:pos="2520"/>
        </w:tabs>
        <w:ind w:left="2520" w:hanging="360"/>
      </w:pPr>
      <w:rPr>
        <w:rFonts w:ascii="Wingdings" w:hAnsi="Wingdings" w:hint="default"/>
      </w:rPr>
    </w:lvl>
    <w:lvl w:ilvl="4" w:tplc="6078770A">
      <w:start w:val="1"/>
      <w:numFmt w:val="bullet"/>
      <w:lvlText w:val=""/>
      <w:lvlJc w:val="left"/>
      <w:pPr>
        <w:tabs>
          <w:tab w:val="num" w:pos="3240"/>
        </w:tabs>
        <w:ind w:left="3240" w:hanging="360"/>
      </w:pPr>
      <w:rPr>
        <w:rFonts w:ascii="Wingdings" w:hAnsi="Wingdings" w:hint="default"/>
      </w:rPr>
    </w:lvl>
    <w:lvl w:ilvl="5" w:tplc="203AA868">
      <w:start w:val="1"/>
      <w:numFmt w:val="bullet"/>
      <w:lvlText w:val=""/>
      <w:lvlJc w:val="left"/>
      <w:pPr>
        <w:tabs>
          <w:tab w:val="num" w:pos="3960"/>
        </w:tabs>
        <w:ind w:left="3960" w:hanging="360"/>
      </w:pPr>
      <w:rPr>
        <w:rFonts w:ascii="Wingdings" w:hAnsi="Wingdings" w:hint="default"/>
      </w:rPr>
    </w:lvl>
    <w:lvl w:ilvl="6" w:tplc="06E00EEC">
      <w:start w:val="1"/>
      <w:numFmt w:val="bullet"/>
      <w:lvlText w:val=""/>
      <w:lvlJc w:val="left"/>
      <w:pPr>
        <w:tabs>
          <w:tab w:val="num" w:pos="4680"/>
        </w:tabs>
        <w:ind w:left="4680" w:hanging="360"/>
      </w:pPr>
      <w:rPr>
        <w:rFonts w:ascii="Wingdings" w:hAnsi="Wingdings" w:hint="default"/>
      </w:rPr>
    </w:lvl>
    <w:lvl w:ilvl="7" w:tplc="C4383DE0">
      <w:start w:val="1"/>
      <w:numFmt w:val="bullet"/>
      <w:lvlText w:val=""/>
      <w:lvlJc w:val="left"/>
      <w:pPr>
        <w:tabs>
          <w:tab w:val="num" w:pos="5400"/>
        </w:tabs>
        <w:ind w:left="5400" w:hanging="360"/>
      </w:pPr>
      <w:rPr>
        <w:rFonts w:ascii="Wingdings" w:hAnsi="Wingdings" w:hint="default"/>
      </w:rPr>
    </w:lvl>
    <w:lvl w:ilvl="8" w:tplc="40A43E7C">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FB80EA3"/>
    <w:multiLevelType w:val="hybridMultilevel"/>
    <w:tmpl w:val="57BA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8053082">
    <w:abstractNumId w:val="45"/>
  </w:num>
  <w:num w:numId="2" w16cid:durableId="15284422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2244301">
    <w:abstractNumId w:val="11"/>
  </w:num>
  <w:num w:numId="4" w16cid:durableId="1896044003">
    <w:abstractNumId w:val="22"/>
  </w:num>
  <w:num w:numId="5" w16cid:durableId="1768190977">
    <w:abstractNumId w:val="40"/>
  </w:num>
  <w:num w:numId="6" w16cid:durableId="1852603908">
    <w:abstractNumId w:val="29"/>
  </w:num>
  <w:num w:numId="7" w16cid:durableId="1314528091">
    <w:abstractNumId w:val="57"/>
  </w:num>
  <w:num w:numId="8" w16cid:durableId="1459838415">
    <w:abstractNumId w:val="15"/>
  </w:num>
  <w:num w:numId="9" w16cid:durableId="1939868712">
    <w:abstractNumId w:val="33"/>
  </w:num>
  <w:num w:numId="10" w16cid:durableId="2100365374">
    <w:abstractNumId w:val="19"/>
  </w:num>
  <w:num w:numId="11" w16cid:durableId="410390322">
    <w:abstractNumId w:val="50"/>
  </w:num>
  <w:num w:numId="12" w16cid:durableId="529149583">
    <w:abstractNumId w:val="39"/>
  </w:num>
  <w:num w:numId="13" w16cid:durableId="1242256260">
    <w:abstractNumId w:val="5"/>
  </w:num>
  <w:num w:numId="14" w16cid:durableId="1053431811">
    <w:abstractNumId w:val="21"/>
  </w:num>
  <w:num w:numId="15" w16cid:durableId="729033428">
    <w:abstractNumId w:val="28"/>
  </w:num>
  <w:num w:numId="16" w16cid:durableId="18942503">
    <w:abstractNumId w:val="9"/>
  </w:num>
  <w:num w:numId="17" w16cid:durableId="197549142">
    <w:abstractNumId w:val="26"/>
  </w:num>
  <w:num w:numId="18" w16cid:durableId="764040062">
    <w:abstractNumId w:val="46"/>
  </w:num>
  <w:num w:numId="19" w16cid:durableId="1940946780">
    <w:abstractNumId w:val="55"/>
  </w:num>
  <w:num w:numId="20" w16cid:durableId="17824085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8734223">
    <w:abstractNumId w:val="3"/>
  </w:num>
  <w:num w:numId="22" w16cid:durableId="103813759">
    <w:abstractNumId w:val="51"/>
  </w:num>
  <w:num w:numId="23" w16cid:durableId="1260141890">
    <w:abstractNumId w:val="4"/>
  </w:num>
  <w:num w:numId="24" w16cid:durableId="1179346894">
    <w:abstractNumId w:val="14"/>
  </w:num>
  <w:num w:numId="25" w16cid:durableId="1108506196">
    <w:abstractNumId w:val="38"/>
  </w:num>
  <w:num w:numId="26" w16cid:durableId="497506613">
    <w:abstractNumId w:val="43"/>
  </w:num>
  <w:num w:numId="27" w16cid:durableId="1628510855">
    <w:abstractNumId w:val="6"/>
  </w:num>
  <w:num w:numId="28" w16cid:durableId="781463223">
    <w:abstractNumId w:val="36"/>
  </w:num>
  <w:num w:numId="29" w16cid:durableId="1823354792">
    <w:abstractNumId w:val="12"/>
  </w:num>
  <w:num w:numId="30" w16cid:durableId="733699082">
    <w:abstractNumId w:val="48"/>
  </w:num>
  <w:num w:numId="31" w16cid:durableId="1051999879">
    <w:abstractNumId w:val="17"/>
  </w:num>
  <w:num w:numId="32" w16cid:durableId="501312205">
    <w:abstractNumId w:val="52"/>
  </w:num>
  <w:num w:numId="33" w16cid:durableId="1458983269">
    <w:abstractNumId w:val="10"/>
  </w:num>
  <w:num w:numId="34" w16cid:durableId="1321470262">
    <w:abstractNumId w:val="7"/>
  </w:num>
  <w:num w:numId="35" w16cid:durableId="1567688452">
    <w:abstractNumId w:val="18"/>
  </w:num>
  <w:num w:numId="36" w16cid:durableId="1495537185">
    <w:abstractNumId w:val="53"/>
  </w:num>
  <w:num w:numId="37" w16cid:durableId="687490332">
    <w:abstractNumId w:val="22"/>
  </w:num>
  <w:num w:numId="38" w16cid:durableId="878467725">
    <w:abstractNumId w:val="13"/>
  </w:num>
  <w:num w:numId="39" w16cid:durableId="1138567967">
    <w:abstractNumId w:val="5"/>
    <w:lvlOverride w:ilvl="0">
      <w:startOverride w:val="1"/>
    </w:lvlOverride>
  </w:num>
  <w:num w:numId="40" w16cid:durableId="866259706">
    <w:abstractNumId w:val="47"/>
  </w:num>
  <w:num w:numId="41" w16cid:durableId="1427313241">
    <w:abstractNumId w:val="30"/>
  </w:num>
  <w:num w:numId="42" w16cid:durableId="694036352">
    <w:abstractNumId w:val="23"/>
  </w:num>
  <w:num w:numId="43" w16cid:durableId="1506439773">
    <w:abstractNumId w:val="8"/>
  </w:num>
  <w:num w:numId="44" w16cid:durableId="11258543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729427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777301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541159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702701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73472727">
    <w:abstractNumId w:val="41"/>
  </w:num>
  <w:num w:numId="50" w16cid:durableId="101152727">
    <w:abstractNumId w:val="0"/>
  </w:num>
  <w:num w:numId="51" w16cid:durableId="460727932">
    <w:abstractNumId w:val="59"/>
  </w:num>
  <w:num w:numId="52" w16cid:durableId="667558284">
    <w:abstractNumId w:val="49"/>
  </w:num>
  <w:num w:numId="53" w16cid:durableId="42029985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41155990">
    <w:abstractNumId w:val="2"/>
  </w:num>
  <w:num w:numId="55" w16cid:durableId="1477606513">
    <w:abstractNumId w:val="56"/>
  </w:num>
  <w:num w:numId="56" w16cid:durableId="771168266">
    <w:abstractNumId w:val="22"/>
  </w:num>
  <w:num w:numId="57" w16cid:durableId="1123423435">
    <w:abstractNumId w:val="22"/>
  </w:num>
  <w:num w:numId="58" w16cid:durableId="1238856777">
    <w:abstractNumId w:val="22"/>
  </w:num>
  <w:num w:numId="59" w16cid:durableId="1430203222">
    <w:abstractNumId w:val="32"/>
  </w:num>
  <w:num w:numId="60" w16cid:durableId="2096855297">
    <w:abstractNumId w:val="31"/>
  </w:num>
  <w:num w:numId="61" w16cid:durableId="1013606199">
    <w:abstractNumId w:val="22"/>
  </w:num>
  <w:num w:numId="62" w16cid:durableId="1675494214">
    <w:abstractNumId w:val="25"/>
  </w:num>
  <w:num w:numId="63" w16cid:durableId="856042787">
    <w:abstractNumId w:val="4"/>
    <w:lvlOverride w:ilvl="0">
      <w:startOverride w:val="1"/>
    </w:lvlOverride>
  </w:num>
  <w:num w:numId="64" w16cid:durableId="1743217695">
    <w:abstractNumId w:val="4"/>
    <w:lvlOverride w:ilvl="0">
      <w:startOverride w:val="1"/>
    </w:lvlOverride>
  </w:num>
  <w:num w:numId="65" w16cid:durableId="1394503546">
    <w:abstractNumId w:val="4"/>
    <w:lvlOverride w:ilvl="0">
      <w:startOverride w:val="1"/>
    </w:lvlOverride>
  </w:num>
  <w:num w:numId="66" w16cid:durableId="1335063080">
    <w:abstractNumId w:val="4"/>
    <w:lvlOverride w:ilvl="0">
      <w:startOverride w:val="1"/>
    </w:lvlOverride>
  </w:num>
  <w:num w:numId="67" w16cid:durableId="1415588677">
    <w:abstractNumId w:val="4"/>
    <w:lvlOverride w:ilvl="0">
      <w:startOverride w:val="1"/>
    </w:lvlOverride>
  </w:num>
  <w:num w:numId="68" w16cid:durableId="13601582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57208500">
    <w:abstractNumId w:val="54"/>
  </w:num>
  <w:num w:numId="70" w16cid:durableId="1230267652">
    <w:abstractNumId w:val="24"/>
  </w:num>
  <w:num w:numId="71" w16cid:durableId="795490431">
    <w:abstractNumId w:val="24"/>
  </w:num>
  <w:num w:numId="72" w16cid:durableId="1680082174">
    <w:abstractNumId w:val="35"/>
  </w:num>
  <w:num w:numId="73" w16cid:durableId="1911236193">
    <w:abstractNumId w:val="20"/>
  </w:num>
  <w:num w:numId="74" w16cid:durableId="1131904223">
    <w:abstractNumId w:val="35"/>
  </w:num>
  <w:num w:numId="75" w16cid:durableId="1060207193">
    <w:abstractNumId w:val="44"/>
  </w:num>
  <w:num w:numId="76" w16cid:durableId="211772384">
    <w:abstractNumId w:val="20"/>
  </w:num>
  <w:num w:numId="77" w16cid:durableId="2024091493">
    <w:abstractNumId w:val="58"/>
  </w:num>
  <w:num w:numId="78" w16cid:durableId="1218936450">
    <w:abstractNumId w:val="22"/>
  </w:num>
  <w:num w:numId="79" w16cid:durableId="331108803">
    <w:abstractNumId w:val="51"/>
  </w:num>
  <w:num w:numId="80" w16cid:durableId="1791244523">
    <w:abstractNumId w:val="34"/>
  </w:num>
  <w:num w:numId="81" w16cid:durableId="1484347357">
    <w:abstractNumId w:val="34"/>
    <w:lvlOverride w:ilvl="0">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BFA"/>
    <w:rsid w:val="000011DC"/>
    <w:rsid w:val="0000131B"/>
    <w:rsid w:val="000037EC"/>
    <w:rsid w:val="00010237"/>
    <w:rsid w:val="000109D4"/>
    <w:rsid w:val="00011230"/>
    <w:rsid w:val="00011C17"/>
    <w:rsid w:val="00013C16"/>
    <w:rsid w:val="00014810"/>
    <w:rsid w:val="00015675"/>
    <w:rsid w:val="00015DC8"/>
    <w:rsid w:val="000223C4"/>
    <w:rsid w:val="00022A66"/>
    <w:rsid w:val="00023547"/>
    <w:rsid w:val="0002529C"/>
    <w:rsid w:val="00026C9D"/>
    <w:rsid w:val="0003078A"/>
    <w:rsid w:val="000323B3"/>
    <w:rsid w:val="000326EB"/>
    <w:rsid w:val="00033048"/>
    <w:rsid w:val="00036B83"/>
    <w:rsid w:val="00036E62"/>
    <w:rsid w:val="0003782D"/>
    <w:rsid w:val="0004000C"/>
    <w:rsid w:val="000407E3"/>
    <w:rsid w:val="000417D7"/>
    <w:rsid w:val="00042C4A"/>
    <w:rsid w:val="00044A17"/>
    <w:rsid w:val="000501D2"/>
    <w:rsid w:val="000524B8"/>
    <w:rsid w:val="00052AEA"/>
    <w:rsid w:val="00056AAB"/>
    <w:rsid w:val="00057886"/>
    <w:rsid w:val="0006059A"/>
    <w:rsid w:val="00061733"/>
    <w:rsid w:val="00061910"/>
    <w:rsid w:val="0006236C"/>
    <w:rsid w:val="00062C4C"/>
    <w:rsid w:val="000637F0"/>
    <w:rsid w:val="000655AC"/>
    <w:rsid w:val="00065F3B"/>
    <w:rsid w:val="00066921"/>
    <w:rsid w:val="00071E79"/>
    <w:rsid w:val="00073255"/>
    <w:rsid w:val="00073C0B"/>
    <w:rsid w:val="00073DB1"/>
    <w:rsid w:val="000802DD"/>
    <w:rsid w:val="00080875"/>
    <w:rsid w:val="000816B5"/>
    <w:rsid w:val="00082212"/>
    <w:rsid w:val="000829A4"/>
    <w:rsid w:val="00082ECF"/>
    <w:rsid w:val="00084052"/>
    <w:rsid w:val="00084060"/>
    <w:rsid w:val="00084D71"/>
    <w:rsid w:val="0008600E"/>
    <w:rsid w:val="00086B26"/>
    <w:rsid w:val="00091041"/>
    <w:rsid w:val="00091C99"/>
    <w:rsid w:val="000A00DC"/>
    <w:rsid w:val="000A0847"/>
    <w:rsid w:val="000A1030"/>
    <w:rsid w:val="000A33FA"/>
    <w:rsid w:val="000A4076"/>
    <w:rsid w:val="000A69AD"/>
    <w:rsid w:val="000A6A76"/>
    <w:rsid w:val="000A7B0C"/>
    <w:rsid w:val="000B5095"/>
    <w:rsid w:val="000B7258"/>
    <w:rsid w:val="000B74E0"/>
    <w:rsid w:val="000B77CD"/>
    <w:rsid w:val="000C15E1"/>
    <w:rsid w:val="000C3CD1"/>
    <w:rsid w:val="000C5DAF"/>
    <w:rsid w:val="000C6116"/>
    <w:rsid w:val="000C6B25"/>
    <w:rsid w:val="000C74B1"/>
    <w:rsid w:val="000C7A6A"/>
    <w:rsid w:val="000D197A"/>
    <w:rsid w:val="000D2694"/>
    <w:rsid w:val="000D3396"/>
    <w:rsid w:val="000D3C3A"/>
    <w:rsid w:val="000D558B"/>
    <w:rsid w:val="000D5C44"/>
    <w:rsid w:val="000D60F5"/>
    <w:rsid w:val="000D67FA"/>
    <w:rsid w:val="000E2EF7"/>
    <w:rsid w:val="000E43BE"/>
    <w:rsid w:val="000E4E10"/>
    <w:rsid w:val="000E5F61"/>
    <w:rsid w:val="000E6665"/>
    <w:rsid w:val="000E68AC"/>
    <w:rsid w:val="000E7382"/>
    <w:rsid w:val="000F23E8"/>
    <w:rsid w:val="000F3380"/>
    <w:rsid w:val="000F52C4"/>
    <w:rsid w:val="000F75C7"/>
    <w:rsid w:val="0010029C"/>
    <w:rsid w:val="00103EFF"/>
    <w:rsid w:val="0010539A"/>
    <w:rsid w:val="00107ED2"/>
    <w:rsid w:val="00110815"/>
    <w:rsid w:val="00111144"/>
    <w:rsid w:val="00111454"/>
    <w:rsid w:val="00114988"/>
    <w:rsid w:val="00116F11"/>
    <w:rsid w:val="00117996"/>
    <w:rsid w:val="00120175"/>
    <w:rsid w:val="00120440"/>
    <w:rsid w:val="00121378"/>
    <w:rsid w:val="001216BC"/>
    <w:rsid w:val="00123716"/>
    <w:rsid w:val="0012466A"/>
    <w:rsid w:val="00124A81"/>
    <w:rsid w:val="00124E45"/>
    <w:rsid w:val="00125B28"/>
    <w:rsid w:val="001327A1"/>
    <w:rsid w:val="001374E1"/>
    <w:rsid w:val="00137819"/>
    <w:rsid w:val="00137AFF"/>
    <w:rsid w:val="00140651"/>
    <w:rsid w:val="00142AD8"/>
    <w:rsid w:val="001444DC"/>
    <w:rsid w:val="00144796"/>
    <w:rsid w:val="00146505"/>
    <w:rsid w:val="00150F09"/>
    <w:rsid w:val="0015250A"/>
    <w:rsid w:val="00153CDC"/>
    <w:rsid w:val="00153EDF"/>
    <w:rsid w:val="0015459F"/>
    <w:rsid w:val="0015525A"/>
    <w:rsid w:val="001571D2"/>
    <w:rsid w:val="00157436"/>
    <w:rsid w:val="00157501"/>
    <w:rsid w:val="00157EC5"/>
    <w:rsid w:val="001609A7"/>
    <w:rsid w:val="00161B76"/>
    <w:rsid w:val="00162731"/>
    <w:rsid w:val="00162936"/>
    <w:rsid w:val="0016485B"/>
    <w:rsid w:val="001652B7"/>
    <w:rsid w:val="00165602"/>
    <w:rsid w:val="00165E2F"/>
    <w:rsid w:val="00167BAA"/>
    <w:rsid w:val="0017423C"/>
    <w:rsid w:val="00174C2F"/>
    <w:rsid w:val="0017519A"/>
    <w:rsid w:val="0017647F"/>
    <w:rsid w:val="0018092C"/>
    <w:rsid w:val="00181B45"/>
    <w:rsid w:val="001827E5"/>
    <w:rsid w:val="001842D2"/>
    <w:rsid w:val="001846BF"/>
    <w:rsid w:val="0018614B"/>
    <w:rsid w:val="00187455"/>
    <w:rsid w:val="00187607"/>
    <w:rsid w:val="00190821"/>
    <w:rsid w:val="00193D12"/>
    <w:rsid w:val="00194659"/>
    <w:rsid w:val="00195E14"/>
    <w:rsid w:val="00197CB8"/>
    <w:rsid w:val="001A02A5"/>
    <w:rsid w:val="001A0F25"/>
    <w:rsid w:val="001A16F2"/>
    <w:rsid w:val="001A18EA"/>
    <w:rsid w:val="001A3B8E"/>
    <w:rsid w:val="001A54E0"/>
    <w:rsid w:val="001B00DC"/>
    <w:rsid w:val="001B068B"/>
    <w:rsid w:val="001B08FA"/>
    <w:rsid w:val="001B161E"/>
    <w:rsid w:val="001B25CA"/>
    <w:rsid w:val="001B303F"/>
    <w:rsid w:val="001B3898"/>
    <w:rsid w:val="001B49DE"/>
    <w:rsid w:val="001B4D18"/>
    <w:rsid w:val="001B587E"/>
    <w:rsid w:val="001B5A91"/>
    <w:rsid w:val="001B70A6"/>
    <w:rsid w:val="001C0F80"/>
    <w:rsid w:val="001C18C2"/>
    <w:rsid w:val="001C1C09"/>
    <w:rsid w:val="001C28CE"/>
    <w:rsid w:val="001C5972"/>
    <w:rsid w:val="001C7C50"/>
    <w:rsid w:val="001D051C"/>
    <w:rsid w:val="001D0712"/>
    <w:rsid w:val="001D35A8"/>
    <w:rsid w:val="001D3A89"/>
    <w:rsid w:val="001E187C"/>
    <w:rsid w:val="001E1CCB"/>
    <w:rsid w:val="001E3AFE"/>
    <w:rsid w:val="001E3D18"/>
    <w:rsid w:val="001E570B"/>
    <w:rsid w:val="001E5DA3"/>
    <w:rsid w:val="001E6A72"/>
    <w:rsid w:val="001E7003"/>
    <w:rsid w:val="001F2B8B"/>
    <w:rsid w:val="001F3C72"/>
    <w:rsid w:val="001F4042"/>
    <w:rsid w:val="001F40BC"/>
    <w:rsid w:val="001F499C"/>
    <w:rsid w:val="001F53AE"/>
    <w:rsid w:val="001F6DEC"/>
    <w:rsid w:val="001F6FCD"/>
    <w:rsid w:val="001F6FDE"/>
    <w:rsid w:val="001F78C0"/>
    <w:rsid w:val="00200799"/>
    <w:rsid w:val="00204F87"/>
    <w:rsid w:val="00205049"/>
    <w:rsid w:val="0021118A"/>
    <w:rsid w:val="0021183A"/>
    <w:rsid w:val="002139CB"/>
    <w:rsid w:val="00214086"/>
    <w:rsid w:val="00214246"/>
    <w:rsid w:val="00215DEE"/>
    <w:rsid w:val="00216FA9"/>
    <w:rsid w:val="00217341"/>
    <w:rsid w:val="00217FA5"/>
    <w:rsid w:val="002255AF"/>
    <w:rsid w:val="00225B9A"/>
    <w:rsid w:val="00226A21"/>
    <w:rsid w:val="002326F4"/>
    <w:rsid w:val="00235725"/>
    <w:rsid w:val="00236692"/>
    <w:rsid w:val="00237579"/>
    <w:rsid w:val="0024126C"/>
    <w:rsid w:val="002416A9"/>
    <w:rsid w:val="00242088"/>
    <w:rsid w:val="0024218D"/>
    <w:rsid w:val="00244751"/>
    <w:rsid w:val="00246D2E"/>
    <w:rsid w:val="0025053D"/>
    <w:rsid w:val="0025089E"/>
    <w:rsid w:val="0025128A"/>
    <w:rsid w:val="002516FC"/>
    <w:rsid w:val="00251FDF"/>
    <w:rsid w:val="0025506E"/>
    <w:rsid w:val="00257747"/>
    <w:rsid w:val="00260EC1"/>
    <w:rsid w:val="00262BE7"/>
    <w:rsid w:val="0026302A"/>
    <w:rsid w:val="00263C2E"/>
    <w:rsid w:val="00265370"/>
    <w:rsid w:val="00270B1F"/>
    <w:rsid w:val="00271A3D"/>
    <w:rsid w:val="0027490D"/>
    <w:rsid w:val="00275AE6"/>
    <w:rsid w:val="00275DFE"/>
    <w:rsid w:val="00276187"/>
    <w:rsid w:val="002762F0"/>
    <w:rsid w:val="00277670"/>
    <w:rsid w:val="002819AF"/>
    <w:rsid w:val="002821C9"/>
    <w:rsid w:val="0028231C"/>
    <w:rsid w:val="002829D1"/>
    <w:rsid w:val="00283DE6"/>
    <w:rsid w:val="00285DE0"/>
    <w:rsid w:val="00290334"/>
    <w:rsid w:val="00291131"/>
    <w:rsid w:val="00291AD1"/>
    <w:rsid w:val="00295067"/>
    <w:rsid w:val="002A05D8"/>
    <w:rsid w:val="002A1000"/>
    <w:rsid w:val="002A111F"/>
    <w:rsid w:val="002A5504"/>
    <w:rsid w:val="002A6C24"/>
    <w:rsid w:val="002B7FE3"/>
    <w:rsid w:val="002C108B"/>
    <w:rsid w:val="002C2AD1"/>
    <w:rsid w:val="002C4490"/>
    <w:rsid w:val="002C663F"/>
    <w:rsid w:val="002D01FB"/>
    <w:rsid w:val="002D1458"/>
    <w:rsid w:val="002D17C3"/>
    <w:rsid w:val="002D1B0B"/>
    <w:rsid w:val="002D2EE3"/>
    <w:rsid w:val="002D436A"/>
    <w:rsid w:val="002D4611"/>
    <w:rsid w:val="002D48A9"/>
    <w:rsid w:val="002D5379"/>
    <w:rsid w:val="002D6C26"/>
    <w:rsid w:val="002D714C"/>
    <w:rsid w:val="002D7E98"/>
    <w:rsid w:val="002E025E"/>
    <w:rsid w:val="002E2534"/>
    <w:rsid w:val="002E4403"/>
    <w:rsid w:val="002E531F"/>
    <w:rsid w:val="002E5DAB"/>
    <w:rsid w:val="002E7773"/>
    <w:rsid w:val="002F1FA4"/>
    <w:rsid w:val="002F29C3"/>
    <w:rsid w:val="0030034A"/>
    <w:rsid w:val="00300FD8"/>
    <w:rsid w:val="00301804"/>
    <w:rsid w:val="00303489"/>
    <w:rsid w:val="00303A16"/>
    <w:rsid w:val="00305776"/>
    <w:rsid w:val="0030628A"/>
    <w:rsid w:val="00306BA1"/>
    <w:rsid w:val="00306C3D"/>
    <w:rsid w:val="00310541"/>
    <w:rsid w:val="00312E7D"/>
    <w:rsid w:val="00314214"/>
    <w:rsid w:val="0032051A"/>
    <w:rsid w:val="00322098"/>
    <w:rsid w:val="00324834"/>
    <w:rsid w:val="00325013"/>
    <w:rsid w:val="00325A1E"/>
    <w:rsid w:val="0032768E"/>
    <w:rsid w:val="00327BC7"/>
    <w:rsid w:val="003311D5"/>
    <w:rsid w:val="00332EBF"/>
    <w:rsid w:val="00335CF6"/>
    <w:rsid w:val="00337AED"/>
    <w:rsid w:val="003407A6"/>
    <w:rsid w:val="003463CD"/>
    <w:rsid w:val="00346C14"/>
    <w:rsid w:val="00351272"/>
    <w:rsid w:val="00351995"/>
    <w:rsid w:val="00352338"/>
    <w:rsid w:val="00353AE7"/>
    <w:rsid w:val="0035676A"/>
    <w:rsid w:val="00356D58"/>
    <w:rsid w:val="003572E6"/>
    <w:rsid w:val="0036007E"/>
    <w:rsid w:val="00361A50"/>
    <w:rsid w:val="00361C77"/>
    <w:rsid w:val="003622F3"/>
    <w:rsid w:val="00363AC9"/>
    <w:rsid w:val="00363DDD"/>
    <w:rsid w:val="0037392A"/>
    <w:rsid w:val="00373C5A"/>
    <w:rsid w:val="0037489E"/>
    <w:rsid w:val="003748BE"/>
    <w:rsid w:val="00375825"/>
    <w:rsid w:val="0037596F"/>
    <w:rsid w:val="0038270F"/>
    <w:rsid w:val="00382859"/>
    <w:rsid w:val="00383123"/>
    <w:rsid w:val="0038358D"/>
    <w:rsid w:val="003838D2"/>
    <w:rsid w:val="00384837"/>
    <w:rsid w:val="00387841"/>
    <w:rsid w:val="0039023A"/>
    <w:rsid w:val="0039171E"/>
    <w:rsid w:val="003923A3"/>
    <w:rsid w:val="00393595"/>
    <w:rsid w:val="00393A63"/>
    <w:rsid w:val="003941C5"/>
    <w:rsid w:val="00395F6D"/>
    <w:rsid w:val="00397F16"/>
    <w:rsid w:val="003A17A5"/>
    <w:rsid w:val="003A4233"/>
    <w:rsid w:val="003A5C70"/>
    <w:rsid w:val="003A639E"/>
    <w:rsid w:val="003A6D18"/>
    <w:rsid w:val="003A71D5"/>
    <w:rsid w:val="003A732D"/>
    <w:rsid w:val="003B1098"/>
    <w:rsid w:val="003B1F45"/>
    <w:rsid w:val="003B3B42"/>
    <w:rsid w:val="003B62EB"/>
    <w:rsid w:val="003B73FC"/>
    <w:rsid w:val="003C21C9"/>
    <w:rsid w:val="003C2D0C"/>
    <w:rsid w:val="003C3977"/>
    <w:rsid w:val="003C494B"/>
    <w:rsid w:val="003C4ED9"/>
    <w:rsid w:val="003C55D0"/>
    <w:rsid w:val="003C6A77"/>
    <w:rsid w:val="003C70E1"/>
    <w:rsid w:val="003D0B00"/>
    <w:rsid w:val="003D1957"/>
    <w:rsid w:val="003D2334"/>
    <w:rsid w:val="003D5E3F"/>
    <w:rsid w:val="003D693D"/>
    <w:rsid w:val="003E2225"/>
    <w:rsid w:val="003E3FBB"/>
    <w:rsid w:val="003E4162"/>
    <w:rsid w:val="003E48C1"/>
    <w:rsid w:val="003F0B50"/>
    <w:rsid w:val="003F263C"/>
    <w:rsid w:val="003F2795"/>
    <w:rsid w:val="003F3388"/>
    <w:rsid w:val="003F5036"/>
    <w:rsid w:val="003F6001"/>
    <w:rsid w:val="003F64AB"/>
    <w:rsid w:val="00400DE0"/>
    <w:rsid w:val="00402AF9"/>
    <w:rsid w:val="00402E65"/>
    <w:rsid w:val="004031AA"/>
    <w:rsid w:val="00403A03"/>
    <w:rsid w:val="00403E76"/>
    <w:rsid w:val="004047D2"/>
    <w:rsid w:val="00405F06"/>
    <w:rsid w:val="00407DBA"/>
    <w:rsid w:val="004100A0"/>
    <w:rsid w:val="0041193A"/>
    <w:rsid w:val="00414953"/>
    <w:rsid w:val="004159F8"/>
    <w:rsid w:val="00416519"/>
    <w:rsid w:val="00417C64"/>
    <w:rsid w:val="00423260"/>
    <w:rsid w:val="00425B30"/>
    <w:rsid w:val="004260B7"/>
    <w:rsid w:val="00433051"/>
    <w:rsid w:val="004330F6"/>
    <w:rsid w:val="004332AF"/>
    <w:rsid w:val="00433CA0"/>
    <w:rsid w:val="00435C24"/>
    <w:rsid w:val="00437236"/>
    <w:rsid w:val="00440EF2"/>
    <w:rsid w:val="0044484B"/>
    <w:rsid w:val="004448B8"/>
    <w:rsid w:val="00445F2A"/>
    <w:rsid w:val="004462B4"/>
    <w:rsid w:val="00447237"/>
    <w:rsid w:val="004522B0"/>
    <w:rsid w:val="00452827"/>
    <w:rsid w:val="00453175"/>
    <w:rsid w:val="00453E50"/>
    <w:rsid w:val="004551B2"/>
    <w:rsid w:val="0045524E"/>
    <w:rsid w:val="00456B99"/>
    <w:rsid w:val="00456F35"/>
    <w:rsid w:val="0045748C"/>
    <w:rsid w:val="00457C5D"/>
    <w:rsid w:val="00457CF8"/>
    <w:rsid w:val="00457FC4"/>
    <w:rsid w:val="0046578C"/>
    <w:rsid w:val="0046607D"/>
    <w:rsid w:val="0047029F"/>
    <w:rsid w:val="00470489"/>
    <w:rsid w:val="00470F52"/>
    <w:rsid w:val="0047394A"/>
    <w:rsid w:val="004748A9"/>
    <w:rsid w:val="00477849"/>
    <w:rsid w:val="0048037F"/>
    <w:rsid w:val="00480853"/>
    <w:rsid w:val="00483610"/>
    <w:rsid w:val="00486394"/>
    <w:rsid w:val="0049076F"/>
    <w:rsid w:val="0049327A"/>
    <w:rsid w:val="00494418"/>
    <w:rsid w:val="0049574E"/>
    <w:rsid w:val="004A14DA"/>
    <w:rsid w:val="004A31A9"/>
    <w:rsid w:val="004A3250"/>
    <w:rsid w:val="004A5BE2"/>
    <w:rsid w:val="004A65B9"/>
    <w:rsid w:val="004A7A2A"/>
    <w:rsid w:val="004A7C4D"/>
    <w:rsid w:val="004B0715"/>
    <w:rsid w:val="004B59B1"/>
    <w:rsid w:val="004B5E89"/>
    <w:rsid w:val="004B6E54"/>
    <w:rsid w:val="004C106F"/>
    <w:rsid w:val="004C10AA"/>
    <w:rsid w:val="004C4949"/>
    <w:rsid w:val="004C6717"/>
    <w:rsid w:val="004C77B7"/>
    <w:rsid w:val="004D10F1"/>
    <w:rsid w:val="004D1C33"/>
    <w:rsid w:val="004D2D72"/>
    <w:rsid w:val="004D390B"/>
    <w:rsid w:val="004D539F"/>
    <w:rsid w:val="004D569B"/>
    <w:rsid w:val="004D78E2"/>
    <w:rsid w:val="004D7DFE"/>
    <w:rsid w:val="004E00D9"/>
    <w:rsid w:val="004E09CA"/>
    <w:rsid w:val="004E1C89"/>
    <w:rsid w:val="004E374C"/>
    <w:rsid w:val="004E42DC"/>
    <w:rsid w:val="004E4A66"/>
    <w:rsid w:val="004E5C24"/>
    <w:rsid w:val="004E7674"/>
    <w:rsid w:val="004E7D77"/>
    <w:rsid w:val="004F09BC"/>
    <w:rsid w:val="004F15B4"/>
    <w:rsid w:val="004F304E"/>
    <w:rsid w:val="004F506B"/>
    <w:rsid w:val="004F7753"/>
    <w:rsid w:val="004F7FF9"/>
    <w:rsid w:val="0050151A"/>
    <w:rsid w:val="00503037"/>
    <w:rsid w:val="00504AD2"/>
    <w:rsid w:val="00504B49"/>
    <w:rsid w:val="005059BE"/>
    <w:rsid w:val="00506A70"/>
    <w:rsid w:val="00506C34"/>
    <w:rsid w:val="0050777C"/>
    <w:rsid w:val="00513B34"/>
    <w:rsid w:val="005141A9"/>
    <w:rsid w:val="00515501"/>
    <w:rsid w:val="005158D9"/>
    <w:rsid w:val="0051667D"/>
    <w:rsid w:val="00516B7D"/>
    <w:rsid w:val="005222DD"/>
    <w:rsid w:val="0052273A"/>
    <w:rsid w:val="0052396A"/>
    <w:rsid w:val="005243CB"/>
    <w:rsid w:val="0052537C"/>
    <w:rsid w:val="00525A6B"/>
    <w:rsid w:val="00525BC6"/>
    <w:rsid w:val="00526B53"/>
    <w:rsid w:val="00530F71"/>
    <w:rsid w:val="005332A2"/>
    <w:rsid w:val="00536177"/>
    <w:rsid w:val="00536512"/>
    <w:rsid w:val="005373AA"/>
    <w:rsid w:val="00537F83"/>
    <w:rsid w:val="005410D3"/>
    <w:rsid w:val="00543BF0"/>
    <w:rsid w:val="0054437C"/>
    <w:rsid w:val="0054583C"/>
    <w:rsid w:val="00546FEC"/>
    <w:rsid w:val="005474B0"/>
    <w:rsid w:val="005518BC"/>
    <w:rsid w:val="00552511"/>
    <w:rsid w:val="00552690"/>
    <w:rsid w:val="00553409"/>
    <w:rsid w:val="005542A6"/>
    <w:rsid w:val="00554597"/>
    <w:rsid w:val="00554EBB"/>
    <w:rsid w:val="005574C0"/>
    <w:rsid w:val="00560384"/>
    <w:rsid w:val="0056043F"/>
    <w:rsid w:val="00560BA6"/>
    <w:rsid w:val="00562A17"/>
    <w:rsid w:val="00562CBC"/>
    <w:rsid w:val="005657A6"/>
    <w:rsid w:val="00566BB4"/>
    <w:rsid w:val="00566F05"/>
    <w:rsid w:val="00570FF5"/>
    <w:rsid w:val="00571592"/>
    <w:rsid w:val="00572809"/>
    <w:rsid w:val="00575C26"/>
    <w:rsid w:val="00582ED8"/>
    <w:rsid w:val="00584638"/>
    <w:rsid w:val="005848C9"/>
    <w:rsid w:val="0059308A"/>
    <w:rsid w:val="00593602"/>
    <w:rsid w:val="00593F1C"/>
    <w:rsid w:val="005950FB"/>
    <w:rsid w:val="0059536E"/>
    <w:rsid w:val="005968AB"/>
    <w:rsid w:val="00596C12"/>
    <w:rsid w:val="005A1393"/>
    <w:rsid w:val="005A2A96"/>
    <w:rsid w:val="005A2AF1"/>
    <w:rsid w:val="005A2B18"/>
    <w:rsid w:val="005A4A54"/>
    <w:rsid w:val="005A79D4"/>
    <w:rsid w:val="005B088A"/>
    <w:rsid w:val="005B3B6E"/>
    <w:rsid w:val="005B5104"/>
    <w:rsid w:val="005B67CF"/>
    <w:rsid w:val="005B7BAE"/>
    <w:rsid w:val="005C3055"/>
    <w:rsid w:val="005C3E4B"/>
    <w:rsid w:val="005C6B48"/>
    <w:rsid w:val="005C7C4D"/>
    <w:rsid w:val="005C7D6B"/>
    <w:rsid w:val="005D0EFA"/>
    <w:rsid w:val="005D1462"/>
    <w:rsid w:val="005D2535"/>
    <w:rsid w:val="005D2BC9"/>
    <w:rsid w:val="005D407F"/>
    <w:rsid w:val="005E068A"/>
    <w:rsid w:val="005E1EEE"/>
    <w:rsid w:val="005E6428"/>
    <w:rsid w:val="005E6618"/>
    <w:rsid w:val="005F1CF7"/>
    <w:rsid w:val="005F285B"/>
    <w:rsid w:val="005F3CFA"/>
    <w:rsid w:val="005F4436"/>
    <w:rsid w:val="005F4D4B"/>
    <w:rsid w:val="005F6043"/>
    <w:rsid w:val="005F6279"/>
    <w:rsid w:val="00600ECB"/>
    <w:rsid w:val="00600FB7"/>
    <w:rsid w:val="00603273"/>
    <w:rsid w:val="006108DC"/>
    <w:rsid w:val="006113B8"/>
    <w:rsid w:val="006117C5"/>
    <w:rsid w:val="006118EC"/>
    <w:rsid w:val="00611EE8"/>
    <w:rsid w:val="00612731"/>
    <w:rsid w:val="00613E94"/>
    <w:rsid w:val="00614405"/>
    <w:rsid w:val="00615206"/>
    <w:rsid w:val="0061547C"/>
    <w:rsid w:val="006163DF"/>
    <w:rsid w:val="00617539"/>
    <w:rsid w:val="00621D93"/>
    <w:rsid w:val="00622052"/>
    <w:rsid w:val="00625271"/>
    <w:rsid w:val="00626B5D"/>
    <w:rsid w:val="00626DBA"/>
    <w:rsid w:val="006304D3"/>
    <w:rsid w:val="006319A5"/>
    <w:rsid w:val="00631D58"/>
    <w:rsid w:val="006339E0"/>
    <w:rsid w:val="00636929"/>
    <w:rsid w:val="006409D0"/>
    <w:rsid w:val="00641398"/>
    <w:rsid w:val="00642303"/>
    <w:rsid w:val="0064468C"/>
    <w:rsid w:val="00644D85"/>
    <w:rsid w:val="006460AE"/>
    <w:rsid w:val="00647F30"/>
    <w:rsid w:val="00651A04"/>
    <w:rsid w:val="00651D34"/>
    <w:rsid w:val="006538B0"/>
    <w:rsid w:val="00660550"/>
    <w:rsid w:val="00661991"/>
    <w:rsid w:val="0066199B"/>
    <w:rsid w:val="00662D4E"/>
    <w:rsid w:val="00663C00"/>
    <w:rsid w:val="00664097"/>
    <w:rsid w:val="00664155"/>
    <w:rsid w:val="00664AC1"/>
    <w:rsid w:val="0067052C"/>
    <w:rsid w:val="006709E8"/>
    <w:rsid w:val="006728FB"/>
    <w:rsid w:val="00673750"/>
    <w:rsid w:val="0067475C"/>
    <w:rsid w:val="0067611E"/>
    <w:rsid w:val="0067791A"/>
    <w:rsid w:val="00677B1A"/>
    <w:rsid w:val="00680148"/>
    <w:rsid w:val="006815A6"/>
    <w:rsid w:val="0068450F"/>
    <w:rsid w:val="00686654"/>
    <w:rsid w:val="006869F9"/>
    <w:rsid w:val="006902E8"/>
    <w:rsid w:val="00691629"/>
    <w:rsid w:val="0069167D"/>
    <w:rsid w:val="00694BE7"/>
    <w:rsid w:val="006973FE"/>
    <w:rsid w:val="006A2CC0"/>
    <w:rsid w:val="006A35DC"/>
    <w:rsid w:val="006A481C"/>
    <w:rsid w:val="006A48BA"/>
    <w:rsid w:val="006A63D1"/>
    <w:rsid w:val="006B294C"/>
    <w:rsid w:val="006B6C28"/>
    <w:rsid w:val="006C1D77"/>
    <w:rsid w:val="006C239B"/>
    <w:rsid w:val="006C29F9"/>
    <w:rsid w:val="006C2EB4"/>
    <w:rsid w:val="006C3195"/>
    <w:rsid w:val="006C371A"/>
    <w:rsid w:val="006C37AC"/>
    <w:rsid w:val="006C4C71"/>
    <w:rsid w:val="006C5944"/>
    <w:rsid w:val="006C68AE"/>
    <w:rsid w:val="006C7FC6"/>
    <w:rsid w:val="006D00B9"/>
    <w:rsid w:val="006D07A8"/>
    <w:rsid w:val="006D1859"/>
    <w:rsid w:val="006D2D68"/>
    <w:rsid w:val="006D48B1"/>
    <w:rsid w:val="006D5A23"/>
    <w:rsid w:val="006D5E73"/>
    <w:rsid w:val="006D70D4"/>
    <w:rsid w:val="006E155F"/>
    <w:rsid w:val="006E1AFB"/>
    <w:rsid w:val="006E1BB2"/>
    <w:rsid w:val="006E2DB4"/>
    <w:rsid w:val="006E57B7"/>
    <w:rsid w:val="006E582D"/>
    <w:rsid w:val="006E5AA4"/>
    <w:rsid w:val="006E6EBC"/>
    <w:rsid w:val="006F08F6"/>
    <w:rsid w:val="006F3FF4"/>
    <w:rsid w:val="006F5946"/>
    <w:rsid w:val="006F5E0D"/>
    <w:rsid w:val="006F64C5"/>
    <w:rsid w:val="00701771"/>
    <w:rsid w:val="00703AB1"/>
    <w:rsid w:val="00707942"/>
    <w:rsid w:val="00707B47"/>
    <w:rsid w:val="00711576"/>
    <w:rsid w:val="00711B74"/>
    <w:rsid w:val="007124ED"/>
    <w:rsid w:val="00712F3E"/>
    <w:rsid w:val="00721808"/>
    <w:rsid w:val="0072259D"/>
    <w:rsid w:val="007228EF"/>
    <w:rsid w:val="00727B9A"/>
    <w:rsid w:val="007308E8"/>
    <w:rsid w:val="00730FA9"/>
    <w:rsid w:val="00734570"/>
    <w:rsid w:val="00734FB6"/>
    <w:rsid w:val="007369FB"/>
    <w:rsid w:val="00737850"/>
    <w:rsid w:val="007401DB"/>
    <w:rsid w:val="00745C07"/>
    <w:rsid w:val="007462A1"/>
    <w:rsid w:val="00747389"/>
    <w:rsid w:val="00747BFA"/>
    <w:rsid w:val="00750986"/>
    <w:rsid w:val="00752ACF"/>
    <w:rsid w:val="007530CF"/>
    <w:rsid w:val="00753A70"/>
    <w:rsid w:val="0075581B"/>
    <w:rsid w:val="0075705D"/>
    <w:rsid w:val="00761D6F"/>
    <w:rsid w:val="0076400B"/>
    <w:rsid w:val="0076423C"/>
    <w:rsid w:val="007653E8"/>
    <w:rsid w:val="0076544A"/>
    <w:rsid w:val="007655C6"/>
    <w:rsid w:val="00767968"/>
    <w:rsid w:val="00767A67"/>
    <w:rsid w:val="00770734"/>
    <w:rsid w:val="00771364"/>
    <w:rsid w:val="00775913"/>
    <w:rsid w:val="00775CB0"/>
    <w:rsid w:val="00777056"/>
    <w:rsid w:val="00777875"/>
    <w:rsid w:val="007832E4"/>
    <w:rsid w:val="00785C88"/>
    <w:rsid w:val="00786FBC"/>
    <w:rsid w:val="00787EA6"/>
    <w:rsid w:val="0079022C"/>
    <w:rsid w:val="00790CB5"/>
    <w:rsid w:val="0079104D"/>
    <w:rsid w:val="007950D3"/>
    <w:rsid w:val="00795588"/>
    <w:rsid w:val="00796CAB"/>
    <w:rsid w:val="00797058"/>
    <w:rsid w:val="007975C4"/>
    <w:rsid w:val="007A0579"/>
    <w:rsid w:val="007A11FE"/>
    <w:rsid w:val="007A135D"/>
    <w:rsid w:val="007A2C63"/>
    <w:rsid w:val="007A61BB"/>
    <w:rsid w:val="007A786A"/>
    <w:rsid w:val="007B0892"/>
    <w:rsid w:val="007B0D73"/>
    <w:rsid w:val="007B4496"/>
    <w:rsid w:val="007B4E33"/>
    <w:rsid w:val="007B5428"/>
    <w:rsid w:val="007C1799"/>
    <w:rsid w:val="007C1BE2"/>
    <w:rsid w:val="007C1D1E"/>
    <w:rsid w:val="007C2AFD"/>
    <w:rsid w:val="007C5D7A"/>
    <w:rsid w:val="007C7821"/>
    <w:rsid w:val="007D0FD7"/>
    <w:rsid w:val="007D27E7"/>
    <w:rsid w:val="007D2BD8"/>
    <w:rsid w:val="007D30DC"/>
    <w:rsid w:val="007D3DB4"/>
    <w:rsid w:val="007D554D"/>
    <w:rsid w:val="007D64EF"/>
    <w:rsid w:val="007D67D4"/>
    <w:rsid w:val="007E00AD"/>
    <w:rsid w:val="007E21C2"/>
    <w:rsid w:val="007E4DBE"/>
    <w:rsid w:val="007E6A4C"/>
    <w:rsid w:val="007E7F3F"/>
    <w:rsid w:val="007F03D4"/>
    <w:rsid w:val="007F19E4"/>
    <w:rsid w:val="007F30D1"/>
    <w:rsid w:val="007F4296"/>
    <w:rsid w:val="007F4580"/>
    <w:rsid w:val="007F6063"/>
    <w:rsid w:val="007F63E3"/>
    <w:rsid w:val="007F6AAE"/>
    <w:rsid w:val="00800865"/>
    <w:rsid w:val="00804142"/>
    <w:rsid w:val="008042F6"/>
    <w:rsid w:val="00805746"/>
    <w:rsid w:val="00806312"/>
    <w:rsid w:val="0080716D"/>
    <w:rsid w:val="00807C68"/>
    <w:rsid w:val="00810C85"/>
    <w:rsid w:val="00811413"/>
    <w:rsid w:val="00813ED1"/>
    <w:rsid w:val="00814ECD"/>
    <w:rsid w:val="00816CB3"/>
    <w:rsid w:val="00817AFF"/>
    <w:rsid w:val="008226D3"/>
    <w:rsid w:val="00822CDC"/>
    <w:rsid w:val="008239C6"/>
    <w:rsid w:val="00827880"/>
    <w:rsid w:val="00827B3A"/>
    <w:rsid w:val="00830CEE"/>
    <w:rsid w:val="008313F9"/>
    <w:rsid w:val="0083185C"/>
    <w:rsid w:val="00832196"/>
    <w:rsid w:val="0083230B"/>
    <w:rsid w:val="008333B7"/>
    <w:rsid w:val="008335F9"/>
    <w:rsid w:val="00834305"/>
    <w:rsid w:val="00834A5B"/>
    <w:rsid w:val="0083577F"/>
    <w:rsid w:val="008363F4"/>
    <w:rsid w:val="008406F3"/>
    <w:rsid w:val="00840FAC"/>
    <w:rsid w:val="00840FF7"/>
    <w:rsid w:val="00842580"/>
    <w:rsid w:val="00843611"/>
    <w:rsid w:val="00845FF3"/>
    <w:rsid w:val="00847069"/>
    <w:rsid w:val="00850F97"/>
    <w:rsid w:val="0085137B"/>
    <w:rsid w:val="008529AB"/>
    <w:rsid w:val="00853C46"/>
    <w:rsid w:val="00854CA4"/>
    <w:rsid w:val="008552AD"/>
    <w:rsid w:val="00855785"/>
    <w:rsid w:val="008561EE"/>
    <w:rsid w:val="008569F7"/>
    <w:rsid w:val="008610E5"/>
    <w:rsid w:val="00861DC6"/>
    <w:rsid w:val="00861E26"/>
    <w:rsid w:val="00863AF3"/>
    <w:rsid w:val="00863F1B"/>
    <w:rsid w:val="00867AC3"/>
    <w:rsid w:val="00870115"/>
    <w:rsid w:val="00872402"/>
    <w:rsid w:val="00874C77"/>
    <w:rsid w:val="00874ED8"/>
    <w:rsid w:val="0087507F"/>
    <w:rsid w:val="00875421"/>
    <w:rsid w:val="00882E0F"/>
    <w:rsid w:val="0088319A"/>
    <w:rsid w:val="0088655B"/>
    <w:rsid w:val="00886ADA"/>
    <w:rsid w:val="00886B14"/>
    <w:rsid w:val="00890254"/>
    <w:rsid w:val="00891DF9"/>
    <w:rsid w:val="00892ED0"/>
    <w:rsid w:val="00895A28"/>
    <w:rsid w:val="0089602E"/>
    <w:rsid w:val="008A17E5"/>
    <w:rsid w:val="008A41A1"/>
    <w:rsid w:val="008A42A8"/>
    <w:rsid w:val="008A4A25"/>
    <w:rsid w:val="008B05AA"/>
    <w:rsid w:val="008B3203"/>
    <w:rsid w:val="008B3D80"/>
    <w:rsid w:val="008B486E"/>
    <w:rsid w:val="008B4D25"/>
    <w:rsid w:val="008B51CF"/>
    <w:rsid w:val="008B5E05"/>
    <w:rsid w:val="008B5F5D"/>
    <w:rsid w:val="008B6346"/>
    <w:rsid w:val="008B682F"/>
    <w:rsid w:val="008B6DAB"/>
    <w:rsid w:val="008B6EDD"/>
    <w:rsid w:val="008C0511"/>
    <w:rsid w:val="008C220A"/>
    <w:rsid w:val="008C2AC5"/>
    <w:rsid w:val="008C4C14"/>
    <w:rsid w:val="008C565B"/>
    <w:rsid w:val="008C78B5"/>
    <w:rsid w:val="008D0030"/>
    <w:rsid w:val="008D0E72"/>
    <w:rsid w:val="008D1FE7"/>
    <w:rsid w:val="008D287B"/>
    <w:rsid w:val="008D4F23"/>
    <w:rsid w:val="008D6748"/>
    <w:rsid w:val="008E0DD0"/>
    <w:rsid w:val="008E11F2"/>
    <w:rsid w:val="008E637F"/>
    <w:rsid w:val="008F05AE"/>
    <w:rsid w:val="008F14BB"/>
    <w:rsid w:val="008F1D91"/>
    <w:rsid w:val="008F5B5F"/>
    <w:rsid w:val="008F6385"/>
    <w:rsid w:val="00902934"/>
    <w:rsid w:val="00902AD1"/>
    <w:rsid w:val="00905664"/>
    <w:rsid w:val="00906657"/>
    <w:rsid w:val="00911EC6"/>
    <w:rsid w:val="009135AD"/>
    <w:rsid w:val="00913B90"/>
    <w:rsid w:val="009148BF"/>
    <w:rsid w:val="009151F3"/>
    <w:rsid w:val="009176F3"/>
    <w:rsid w:val="00920B5E"/>
    <w:rsid w:val="00922041"/>
    <w:rsid w:val="0092281F"/>
    <w:rsid w:val="00922CCC"/>
    <w:rsid w:val="00923419"/>
    <w:rsid w:val="0092479E"/>
    <w:rsid w:val="00926C02"/>
    <w:rsid w:val="00926C0F"/>
    <w:rsid w:val="00927D8D"/>
    <w:rsid w:val="009323C3"/>
    <w:rsid w:val="0093252C"/>
    <w:rsid w:val="009335F4"/>
    <w:rsid w:val="00933960"/>
    <w:rsid w:val="0093398E"/>
    <w:rsid w:val="00934A39"/>
    <w:rsid w:val="009401CE"/>
    <w:rsid w:val="00940558"/>
    <w:rsid w:val="009406DA"/>
    <w:rsid w:val="00940792"/>
    <w:rsid w:val="00940F22"/>
    <w:rsid w:val="00942348"/>
    <w:rsid w:val="00942961"/>
    <w:rsid w:val="009519B2"/>
    <w:rsid w:val="00951A42"/>
    <w:rsid w:val="00952909"/>
    <w:rsid w:val="00953252"/>
    <w:rsid w:val="009545D6"/>
    <w:rsid w:val="00954729"/>
    <w:rsid w:val="00955351"/>
    <w:rsid w:val="009559E2"/>
    <w:rsid w:val="00955B3C"/>
    <w:rsid w:val="00955CEE"/>
    <w:rsid w:val="00956AEA"/>
    <w:rsid w:val="009573DE"/>
    <w:rsid w:val="00957900"/>
    <w:rsid w:val="00957AF9"/>
    <w:rsid w:val="009606A7"/>
    <w:rsid w:val="00962B9C"/>
    <w:rsid w:val="00962CD1"/>
    <w:rsid w:val="00970E08"/>
    <w:rsid w:val="00973AF3"/>
    <w:rsid w:val="00975E67"/>
    <w:rsid w:val="00977A67"/>
    <w:rsid w:val="00981BA3"/>
    <w:rsid w:val="009829A4"/>
    <w:rsid w:val="0098364E"/>
    <w:rsid w:val="0098389F"/>
    <w:rsid w:val="009839A6"/>
    <w:rsid w:val="009845E4"/>
    <w:rsid w:val="00984B36"/>
    <w:rsid w:val="00984B87"/>
    <w:rsid w:val="0098554B"/>
    <w:rsid w:val="00993069"/>
    <w:rsid w:val="009953A7"/>
    <w:rsid w:val="009A2A9D"/>
    <w:rsid w:val="009A4FDC"/>
    <w:rsid w:val="009A50D0"/>
    <w:rsid w:val="009A57D6"/>
    <w:rsid w:val="009B0495"/>
    <w:rsid w:val="009B311B"/>
    <w:rsid w:val="009B348B"/>
    <w:rsid w:val="009B3A80"/>
    <w:rsid w:val="009B4F70"/>
    <w:rsid w:val="009B5258"/>
    <w:rsid w:val="009B6C63"/>
    <w:rsid w:val="009C1524"/>
    <w:rsid w:val="009C1DBC"/>
    <w:rsid w:val="009C2F73"/>
    <w:rsid w:val="009C3831"/>
    <w:rsid w:val="009C6F7E"/>
    <w:rsid w:val="009C74FE"/>
    <w:rsid w:val="009C7A18"/>
    <w:rsid w:val="009D11E2"/>
    <w:rsid w:val="009D1776"/>
    <w:rsid w:val="009D1EBA"/>
    <w:rsid w:val="009D2100"/>
    <w:rsid w:val="009D2DF0"/>
    <w:rsid w:val="009D4868"/>
    <w:rsid w:val="009D4E7F"/>
    <w:rsid w:val="009D4FEA"/>
    <w:rsid w:val="009D73B6"/>
    <w:rsid w:val="009E07C8"/>
    <w:rsid w:val="009E16B9"/>
    <w:rsid w:val="009E3968"/>
    <w:rsid w:val="009E6D98"/>
    <w:rsid w:val="009E7FDF"/>
    <w:rsid w:val="009F0152"/>
    <w:rsid w:val="009F1D19"/>
    <w:rsid w:val="009F4A8B"/>
    <w:rsid w:val="009F5953"/>
    <w:rsid w:val="00A00EF1"/>
    <w:rsid w:val="00A014A8"/>
    <w:rsid w:val="00A02020"/>
    <w:rsid w:val="00A02556"/>
    <w:rsid w:val="00A02733"/>
    <w:rsid w:val="00A02734"/>
    <w:rsid w:val="00A028D1"/>
    <w:rsid w:val="00A0298C"/>
    <w:rsid w:val="00A02D91"/>
    <w:rsid w:val="00A06B56"/>
    <w:rsid w:val="00A06F08"/>
    <w:rsid w:val="00A07241"/>
    <w:rsid w:val="00A10032"/>
    <w:rsid w:val="00A10B38"/>
    <w:rsid w:val="00A11368"/>
    <w:rsid w:val="00A11EFB"/>
    <w:rsid w:val="00A1213C"/>
    <w:rsid w:val="00A123EE"/>
    <w:rsid w:val="00A12581"/>
    <w:rsid w:val="00A1335C"/>
    <w:rsid w:val="00A13801"/>
    <w:rsid w:val="00A15027"/>
    <w:rsid w:val="00A15C21"/>
    <w:rsid w:val="00A1625D"/>
    <w:rsid w:val="00A165A1"/>
    <w:rsid w:val="00A16CD2"/>
    <w:rsid w:val="00A243B2"/>
    <w:rsid w:val="00A24EF2"/>
    <w:rsid w:val="00A25CB1"/>
    <w:rsid w:val="00A25E84"/>
    <w:rsid w:val="00A26820"/>
    <w:rsid w:val="00A27258"/>
    <w:rsid w:val="00A27381"/>
    <w:rsid w:val="00A27550"/>
    <w:rsid w:val="00A30B44"/>
    <w:rsid w:val="00A311CD"/>
    <w:rsid w:val="00A312A1"/>
    <w:rsid w:val="00A31601"/>
    <w:rsid w:val="00A32AF0"/>
    <w:rsid w:val="00A340BA"/>
    <w:rsid w:val="00A35418"/>
    <w:rsid w:val="00A35C35"/>
    <w:rsid w:val="00A3617F"/>
    <w:rsid w:val="00A370B4"/>
    <w:rsid w:val="00A3757D"/>
    <w:rsid w:val="00A40188"/>
    <w:rsid w:val="00A409DF"/>
    <w:rsid w:val="00A44F06"/>
    <w:rsid w:val="00A506F9"/>
    <w:rsid w:val="00A51437"/>
    <w:rsid w:val="00A51C1E"/>
    <w:rsid w:val="00A51FF8"/>
    <w:rsid w:val="00A5296A"/>
    <w:rsid w:val="00A53117"/>
    <w:rsid w:val="00A53498"/>
    <w:rsid w:val="00A544D2"/>
    <w:rsid w:val="00A54D3B"/>
    <w:rsid w:val="00A5548A"/>
    <w:rsid w:val="00A569AA"/>
    <w:rsid w:val="00A56F29"/>
    <w:rsid w:val="00A57275"/>
    <w:rsid w:val="00A57558"/>
    <w:rsid w:val="00A60660"/>
    <w:rsid w:val="00A63EF5"/>
    <w:rsid w:val="00A64EF7"/>
    <w:rsid w:val="00A64F43"/>
    <w:rsid w:val="00A65857"/>
    <w:rsid w:val="00A66AE7"/>
    <w:rsid w:val="00A66B31"/>
    <w:rsid w:val="00A7126D"/>
    <w:rsid w:val="00A720A3"/>
    <w:rsid w:val="00A74081"/>
    <w:rsid w:val="00A74E03"/>
    <w:rsid w:val="00A813E9"/>
    <w:rsid w:val="00A81DBC"/>
    <w:rsid w:val="00A82FD3"/>
    <w:rsid w:val="00A868EC"/>
    <w:rsid w:val="00A90BF1"/>
    <w:rsid w:val="00A91EC3"/>
    <w:rsid w:val="00A921C4"/>
    <w:rsid w:val="00A92D22"/>
    <w:rsid w:val="00A930A3"/>
    <w:rsid w:val="00A96279"/>
    <w:rsid w:val="00AA2496"/>
    <w:rsid w:val="00AA3F60"/>
    <w:rsid w:val="00AA5BF2"/>
    <w:rsid w:val="00AA7CAA"/>
    <w:rsid w:val="00AB1410"/>
    <w:rsid w:val="00AB230C"/>
    <w:rsid w:val="00AB3DC2"/>
    <w:rsid w:val="00AB56AA"/>
    <w:rsid w:val="00AB635F"/>
    <w:rsid w:val="00AC1E52"/>
    <w:rsid w:val="00AC2BBB"/>
    <w:rsid w:val="00AC3066"/>
    <w:rsid w:val="00AC33B7"/>
    <w:rsid w:val="00AC361B"/>
    <w:rsid w:val="00AC426D"/>
    <w:rsid w:val="00AC4FEA"/>
    <w:rsid w:val="00AC6677"/>
    <w:rsid w:val="00AD0868"/>
    <w:rsid w:val="00AD0875"/>
    <w:rsid w:val="00AD0C02"/>
    <w:rsid w:val="00AD10F8"/>
    <w:rsid w:val="00AD32C1"/>
    <w:rsid w:val="00AD5761"/>
    <w:rsid w:val="00AD6326"/>
    <w:rsid w:val="00AD7022"/>
    <w:rsid w:val="00AD7B41"/>
    <w:rsid w:val="00AE1773"/>
    <w:rsid w:val="00AE189F"/>
    <w:rsid w:val="00AE2892"/>
    <w:rsid w:val="00AE55A9"/>
    <w:rsid w:val="00AF090E"/>
    <w:rsid w:val="00AF0B2E"/>
    <w:rsid w:val="00AF0B8B"/>
    <w:rsid w:val="00AF0DF3"/>
    <w:rsid w:val="00AF2A27"/>
    <w:rsid w:val="00AF44E8"/>
    <w:rsid w:val="00AF4EDF"/>
    <w:rsid w:val="00AF605B"/>
    <w:rsid w:val="00AF7CFC"/>
    <w:rsid w:val="00B00007"/>
    <w:rsid w:val="00B015C3"/>
    <w:rsid w:val="00B02B62"/>
    <w:rsid w:val="00B03620"/>
    <w:rsid w:val="00B05B38"/>
    <w:rsid w:val="00B05CDF"/>
    <w:rsid w:val="00B070F9"/>
    <w:rsid w:val="00B12E64"/>
    <w:rsid w:val="00B17572"/>
    <w:rsid w:val="00B20BCB"/>
    <w:rsid w:val="00B216BE"/>
    <w:rsid w:val="00B22624"/>
    <w:rsid w:val="00B24FC7"/>
    <w:rsid w:val="00B32FD1"/>
    <w:rsid w:val="00B33600"/>
    <w:rsid w:val="00B343D7"/>
    <w:rsid w:val="00B354AA"/>
    <w:rsid w:val="00B37855"/>
    <w:rsid w:val="00B37A5F"/>
    <w:rsid w:val="00B41063"/>
    <w:rsid w:val="00B44E29"/>
    <w:rsid w:val="00B45F8D"/>
    <w:rsid w:val="00B47CF9"/>
    <w:rsid w:val="00B50BCD"/>
    <w:rsid w:val="00B52ADC"/>
    <w:rsid w:val="00B55520"/>
    <w:rsid w:val="00B57D1F"/>
    <w:rsid w:val="00B61D64"/>
    <w:rsid w:val="00B62A34"/>
    <w:rsid w:val="00B63431"/>
    <w:rsid w:val="00B65063"/>
    <w:rsid w:val="00B65AFC"/>
    <w:rsid w:val="00B662CE"/>
    <w:rsid w:val="00B66EF9"/>
    <w:rsid w:val="00B678AE"/>
    <w:rsid w:val="00B67B5C"/>
    <w:rsid w:val="00B70D7C"/>
    <w:rsid w:val="00B72B3F"/>
    <w:rsid w:val="00B7621F"/>
    <w:rsid w:val="00B7663E"/>
    <w:rsid w:val="00B77A35"/>
    <w:rsid w:val="00B81287"/>
    <w:rsid w:val="00B829A2"/>
    <w:rsid w:val="00B85064"/>
    <w:rsid w:val="00B90DD3"/>
    <w:rsid w:val="00B91689"/>
    <w:rsid w:val="00B91C6A"/>
    <w:rsid w:val="00B92AE3"/>
    <w:rsid w:val="00B92E62"/>
    <w:rsid w:val="00B93447"/>
    <w:rsid w:val="00B934CC"/>
    <w:rsid w:val="00B939EE"/>
    <w:rsid w:val="00B94FF7"/>
    <w:rsid w:val="00B95D45"/>
    <w:rsid w:val="00B97208"/>
    <w:rsid w:val="00BA29B8"/>
    <w:rsid w:val="00BA45B9"/>
    <w:rsid w:val="00BA50BE"/>
    <w:rsid w:val="00BA5866"/>
    <w:rsid w:val="00BA5CD8"/>
    <w:rsid w:val="00BA661B"/>
    <w:rsid w:val="00BB24D5"/>
    <w:rsid w:val="00BB29AA"/>
    <w:rsid w:val="00BB4C4E"/>
    <w:rsid w:val="00BB511B"/>
    <w:rsid w:val="00BB6D74"/>
    <w:rsid w:val="00BC0BCD"/>
    <w:rsid w:val="00BC1C1D"/>
    <w:rsid w:val="00BC2962"/>
    <w:rsid w:val="00BC2D59"/>
    <w:rsid w:val="00BC3096"/>
    <w:rsid w:val="00BC37C2"/>
    <w:rsid w:val="00BC4E24"/>
    <w:rsid w:val="00BC63AC"/>
    <w:rsid w:val="00BC6F9A"/>
    <w:rsid w:val="00BD3CAF"/>
    <w:rsid w:val="00BD5081"/>
    <w:rsid w:val="00BD5DB9"/>
    <w:rsid w:val="00BD727C"/>
    <w:rsid w:val="00BE0619"/>
    <w:rsid w:val="00BE1554"/>
    <w:rsid w:val="00BE1AE7"/>
    <w:rsid w:val="00BE219B"/>
    <w:rsid w:val="00BE3A0D"/>
    <w:rsid w:val="00BE5ADD"/>
    <w:rsid w:val="00BE5DF7"/>
    <w:rsid w:val="00BE5F9D"/>
    <w:rsid w:val="00BE6271"/>
    <w:rsid w:val="00BE6680"/>
    <w:rsid w:val="00BE7BD4"/>
    <w:rsid w:val="00BE7D2B"/>
    <w:rsid w:val="00BF0B16"/>
    <w:rsid w:val="00BF294B"/>
    <w:rsid w:val="00BF364E"/>
    <w:rsid w:val="00BF38CF"/>
    <w:rsid w:val="00BF3A64"/>
    <w:rsid w:val="00BF4B83"/>
    <w:rsid w:val="00BF730B"/>
    <w:rsid w:val="00BF7435"/>
    <w:rsid w:val="00C00060"/>
    <w:rsid w:val="00C01D9B"/>
    <w:rsid w:val="00C03AA3"/>
    <w:rsid w:val="00C073D1"/>
    <w:rsid w:val="00C1440A"/>
    <w:rsid w:val="00C144EB"/>
    <w:rsid w:val="00C15C2C"/>
    <w:rsid w:val="00C15C9F"/>
    <w:rsid w:val="00C15D23"/>
    <w:rsid w:val="00C16147"/>
    <w:rsid w:val="00C164B4"/>
    <w:rsid w:val="00C16C54"/>
    <w:rsid w:val="00C16F1E"/>
    <w:rsid w:val="00C17FFE"/>
    <w:rsid w:val="00C2068F"/>
    <w:rsid w:val="00C20F64"/>
    <w:rsid w:val="00C211D7"/>
    <w:rsid w:val="00C23EB7"/>
    <w:rsid w:val="00C244CE"/>
    <w:rsid w:val="00C24781"/>
    <w:rsid w:val="00C25BC7"/>
    <w:rsid w:val="00C26A4C"/>
    <w:rsid w:val="00C26D62"/>
    <w:rsid w:val="00C27BCC"/>
    <w:rsid w:val="00C30122"/>
    <w:rsid w:val="00C326DA"/>
    <w:rsid w:val="00C32955"/>
    <w:rsid w:val="00C33CF4"/>
    <w:rsid w:val="00C34404"/>
    <w:rsid w:val="00C35CC3"/>
    <w:rsid w:val="00C35E26"/>
    <w:rsid w:val="00C36487"/>
    <w:rsid w:val="00C37A03"/>
    <w:rsid w:val="00C41A03"/>
    <w:rsid w:val="00C41BCE"/>
    <w:rsid w:val="00C428FB"/>
    <w:rsid w:val="00C432E2"/>
    <w:rsid w:val="00C47307"/>
    <w:rsid w:val="00C4785B"/>
    <w:rsid w:val="00C50CD9"/>
    <w:rsid w:val="00C52309"/>
    <w:rsid w:val="00C527D5"/>
    <w:rsid w:val="00C531B4"/>
    <w:rsid w:val="00C547E8"/>
    <w:rsid w:val="00C55C69"/>
    <w:rsid w:val="00C566D6"/>
    <w:rsid w:val="00C57759"/>
    <w:rsid w:val="00C57C43"/>
    <w:rsid w:val="00C57F07"/>
    <w:rsid w:val="00C57F63"/>
    <w:rsid w:val="00C60A4B"/>
    <w:rsid w:val="00C63B47"/>
    <w:rsid w:val="00C64291"/>
    <w:rsid w:val="00C65E69"/>
    <w:rsid w:val="00C66D3C"/>
    <w:rsid w:val="00C6761A"/>
    <w:rsid w:val="00C679A5"/>
    <w:rsid w:val="00C704E7"/>
    <w:rsid w:val="00C74FF8"/>
    <w:rsid w:val="00C7526F"/>
    <w:rsid w:val="00C7558C"/>
    <w:rsid w:val="00C75B3A"/>
    <w:rsid w:val="00C761CD"/>
    <w:rsid w:val="00C77571"/>
    <w:rsid w:val="00C80F5A"/>
    <w:rsid w:val="00C81083"/>
    <w:rsid w:val="00C81B82"/>
    <w:rsid w:val="00C84D6A"/>
    <w:rsid w:val="00C85283"/>
    <w:rsid w:val="00C85EAC"/>
    <w:rsid w:val="00C8616E"/>
    <w:rsid w:val="00C86DBA"/>
    <w:rsid w:val="00C87BD6"/>
    <w:rsid w:val="00C901D0"/>
    <w:rsid w:val="00C90410"/>
    <w:rsid w:val="00C90DA9"/>
    <w:rsid w:val="00C91810"/>
    <w:rsid w:val="00C920CF"/>
    <w:rsid w:val="00C9363B"/>
    <w:rsid w:val="00C9420F"/>
    <w:rsid w:val="00C95AF2"/>
    <w:rsid w:val="00C96321"/>
    <w:rsid w:val="00C96EAF"/>
    <w:rsid w:val="00CA2E29"/>
    <w:rsid w:val="00CA3531"/>
    <w:rsid w:val="00CA4E90"/>
    <w:rsid w:val="00CA5268"/>
    <w:rsid w:val="00CA598D"/>
    <w:rsid w:val="00CB63BF"/>
    <w:rsid w:val="00CB7721"/>
    <w:rsid w:val="00CC1112"/>
    <w:rsid w:val="00CC1414"/>
    <w:rsid w:val="00CC39FD"/>
    <w:rsid w:val="00CC46E7"/>
    <w:rsid w:val="00CC6931"/>
    <w:rsid w:val="00CD222B"/>
    <w:rsid w:val="00CD4230"/>
    <w:rsid w:val="00CD5DA6"/>
    <w:rsid w:val="00CE0052"/>
    <w:rsid w:val="00CE1C41"/>
    <w:rsid w:val="00CE27B4"/>
    <w:rsid w:val="00CE6D81"/>
    <w:rsid w:val="00CE6F18"/>
    <w:rsid w:val="00CE75F3"/>
    <w:rsid w:val="00CF1415"/>
    <w:rsid w:val="00CF2181"/>
    <w:rsid w:val="00CF261B"/>
    <w:rsid w:val="00CF2863"/>
    <w:rsid w:val="00CF29B0"/>
    <w:rsid w:val="00CF2C40"/>
    <w:rsid w:val="00CF2E4C"/>
    <w:rsid w:val="00CF2EE9"/>
    <w:rsid w:val="00CF3CEB"/>
    <w:rsid w:val="00CF49B7"/>
    <w:rsid w:val="00CF4B3D"/>
    <w:rsid w:val="00CF5E1B"/>
    <w:rsid w:val="00CF5F99"/>
    <w:rsid w:val="00CF79D5"/>
    <w:rsid w:val="00CF7D05"/>
    <w:rsid w:val="00D00F48"/>
    <w:rsid w:val="00D02CDD"/>
    <w:rsid w:val="00D05971"/>
    <w:rsid w:val="00D062F1"/>
    <w:rsid w:val="00D07553"/>
    <w:rsid w:val="00D100DE"/>
    <w:rsid w:val="00D10911"/>
    <w:rsid w:val="00D10C87"/>
    <w:rsid w:val="00D10DCC"/>
    <w:rsid w:val="00D14734"/>
    <w:rsid w:val="00D15824"/>
    <w:rsid w:val="00D163D6"/>
    <w:rsid w:val="00D1746C"/>
    <w:rsid w:val="00D17AA7"/>
    <w:rsid w:val="00D2011B"/>
    <w:rsid w:val="00D205BE"/>
    <w:rsid w:val="00D22983"/>
    <w:rsid w:val="00D25DCD"/>
    <w:rsid w:val="00D26B57"/>
    <w:rsid w:val="00D2725A"/>
    <w:rsid w:val="00D27B99"/>
    <w:rsid w:val="00D33D15"/>
    <w:rsid w:val="00D360DE"/>
    <w:rsid w:val="00D403B1"/>
    <w:rsid w:val="00D41C25"/>
    <w:rsid w:val="00D435AC"/>
    <w:rsid w:val="00D43665"/>
    <w:rsid w:val="00D43941"/>
    <w:rsid w:val="00D45D5E"/>
    <w:rsid w:val="00D45EFC"/>
    <w:rsid w:val="00D47C04"/>
    <w:rsid w:val="00D47DD5"/>
    <w:rsid w:val="00D537C5"/>
    <w:rsid w:val="00D54EC6"/>
    <w:rsid w:val="00D674B8"/>
    <w:rsid w:val="00D675F0"/>
    <w:rsid w:val="00D70BA8"/>
    <w:rsid w:val="00D746A5"/>
    <w:rsid w:val="00D754F6"/>
    <w:rsid w:val="00D811B5"/>
    <w:rsid w:val="00D81940"/>
    <w:rsid w:val="00D836ED"/>
    <w:rsid w:val="00D861FA"/>
    <w:rsid w:val="00D86C99"/>
    <w:rsid w:val="00D8743C"/>
    <w:rsid w:val="00D8754A"/>
    <w:rsid w:val="00D92E4F"/>
    <w:rsid w:val="00D94688"/>
    <w:rsid w:val="00D954BE"/>
    <w:rsid w:val="00DA0EAE"/>
    <w:rsid w:val="00DA1800"/>
    <w:rsid w:val="00DA415E"/>
    <w:rsid w:val="00DA452D"/>
    <w:rsid w:val="00DB1231"/>
    <w:rsid w:val="00DB1391"/>
    <w:rsid w:val="00DB17CC"/>
    <w:rsid w:val="00DB54FB"/>
    <w:rsid w:val="00DB5B9C"/>
    <w:rsid w:val="00DB5D93"/>
    <w:rsid w:val="00DB6308"/>
    <w:rsid w:val="00DB6311"/>
    <w:rsid w:val="00DB759D"/>
    <w:rsid w:val="00DB7915"/>
    <w:rsid w:val="00DC179B"/>
    <w:rsid w:val="00DC1A11"/>
    <w:rsid w:val="00DC2CE6"/>
    <w:rsid w:val="00DC329D"/>
    <w:rsid w:val="00DC44D4"/>
    <w:rsid w:val="00DC5D7E"/>
    <w:rsid w:val="00DC71EF"/>
    <w:rsid w:val="00DC7844"/>
    <w:rsid w:val="00DC7994"/>
    <w:rsid w:val="00DD3F1B"/>
    <w:rsid w:val="00DD4316"/>
    <w:rsid w:val="00DD44BD"/>
    <w:rsid w:val="00DD4A19"/>
    <w:rsid w:val="00DD4DF2"/>
    <w:rsid w:val="00DD5017"/>
    <w:rsid w:val="00DD5138"/>
    <w:rsid w:val="00DD6820"/>
    <w:rsid w:val="00DD7239"/>
    <w:rsid w:val="00DD7A3A"/>
    <w:rsid w:val="00DE343A"/>
    <w:rsid w:val="00DE6021"/>
    <w:rsid w:val="00DE7752"/>
    <w:rsid w:val="00DF0D0D"/>
    <w:rsid w:val="00DF1249"/>
    <w:rsid w:val="00DF160D"/>
    <w:rsid w:val="00DF1654"/>
    <w:rsid w:val="00DF1B70"/>
    <w:rsid w:val="00DF230B"/>
    <w:rsid w:val="00DF2A86"/>
    <w:rsid w:val="00DF38CF"/>
    <w:rsid w:val="00DF4DAE"/>
    <w:rsid w:val="00DF4E0E"/>
    <w:rsid w:val="00DF54BD"/>
    <w:rsid w:val="00E02B56"/>
    <w:rsid w:val="00E03B2A"/>
    <w:rsid w:val="00E06DA9"/>
    <w:rsid w:val="00E077DD"/>
    <w:rsid w:val="00E10C14"/>
    <w:rsid w:val="00E12652"/>
    <w:rsid w:val="00E1347A"/>
    <w:rsid w:val="00E15DFF"/>
    <w:rsid w:val="00E20EED"/>
    <w:rsid w:val="00E22768"/>
    <w:rsid w:val="00E229AB"/>
    <w:rsid w:val="00E23A04"/>
    <w:rsid w:val="00E255F5"/>
    <w:rsid w:val="00E25FA7"/>
    <w:rsid w:val="00E27B95"/>
    <w:rsid w:val="00E370F4"/>
    <w:rsid w:val="00E40ECF"/>
    <w:rsid w:val="00E46CAD"/>
    <w:rsid w:val="00E47383"/>
    <w:rsid w:val="00E473DC"/>
    <w:rsid w:val="00E475F0"/>
    <w:rsid w:val="00E47DAD"/>
    <w:rsid w:val="00E47FC7"/>
    <w:rsid w:val="00E52A68"/>
    <w:rsid w:val="00E53ED1"/>
    <w:rsid w:val="00E550EE"/>
    <w:rsid w:val="00E56F9B"/>
    <w:rsid w:val="00E57108"/>
    <w:rsid w:val="00E625B8"/>
    <w:rsid w:val="00E63C0D"/>
    <w:rsid w:val="00E63EFF"/>
    <w:rsid w:val="00E641E7"/>
    <w:rsid w:val="00E6549C"/>
    <w:rsid w:val="00E654F5"/>
    <w:rsid w:val="00E669E0"/>
    <w:rsid w:val="00E67191"/>
    <w:rsid w:val="00E727D8"/>
    <w:rsid w:val="00E72C5B"/>
    <w:rsid w:val="00E73C52"/>
    <w:rsid w:val="00E7406C"/>
    <w:rsid w:val="00E7433C"/>
    <w:rsid w:val="00E769BE"/>
    <w:rsid w:val="00E8331A"/>
    <w:rsid w:val="00E837B9"/>
    <w:rsid w:val="00E87B54"/>
    <w:rsid w:val="00E9187F"/>
    <w:rsid w:val="00E92F9C"/>
    <w:rsid w:val="00E93D96"/>
    <w:rsid w:val="00E94B84"/>
    <w:rsid w:val="00E95A1D"/>
    <w:rsid w:val="00E96E78"/>
    <w:rsid w:val="00EA144F"/>
    <w:rsid w:val="00EA17BB"/>
    <w:rsid w:val="00EA3414"/>
    <w:rsid w:val="00EA6D71"/>
    <w:rsid w:val="00EA76CC"/>
    <w:rsid w:val="00EA77F3"/>
    <w:rsid w:val="00EB4734"/>
    <w:rsid w:val="00EB5262"/>
    <w:rsid w:val="00EC0B62"/>
    <w:rsid w:val="00EC0C02"/>
    <w:rsid w:val="00EC25F4"/>
    <w:rsid w:val="00EC3801"/>
    <w:rsid w:val="00EC46E5"/>
    <w:rsid w:val="00EC5972"/>
    <w:rsid w:val="00EC68A7"/>
    <w:rsid w:val="00EC6E66"/>
    <w:rsid w:val="00ED0EC8"/>
    <w:rsid w:val="00ED52C1"/>
    <w:rsid w:val="00ED6703"/>
    <w:rsid w:val="00ED6B8D"/>
    <w:rsid w:val="00ED6CB7"/>
    <w:rsid w:val="00EE0E6A"/>
    <w:rsid w:val="00EE1108"/>
    <w:rsid w:val="00EE1330"/>
    <w:rsid w:val="00EE1D1C"/>
    <w:rsid w:val="00EE5BA4"/>
    <w:rsid w:val="00EE6284"/>
    <w:rsid w:val="00EF33B6"/>
    <w:rsid w:val="00EF3B0C"/>
    <w:rsid w:val="00EF3F2C"/>
    <w:rsid w:val="00EF4C20"/>
    <w:rsid w:val="00EF7293"/>
    <w:rsid w:val="00F01837"/>
    <w:rsid w:val="00F02C30"/>
    <w:rsid w:val="00F03593"/>
    <w:rsid w:val="00F07963"/>
    <w:rsid w:val="00F07B70"/>
    <w:rsid w:val="00F11DC5"/>
    <w:rsid w:val="00F1364D"/>
    <w:rsid w:val="00F15D96"/>
    <w:rsid w:val="00F15DA8"/>
    <w:rsid w:val="00F17BE7"/>
    <w:rsid w:val="00F23350"/>
    <w:rsid w:val="00F270A1"/>
    <w:rsid w:val="00F305FF"/>
    <w:rsid w:val="00F314F1"/>
    <w:rsid w:val="00F3209D"/>
    <w:rsid w:val="00F327E4"/>
    <w:rsid w:val="00F33327"/>
    <w:rsid w:val="00F36110"/>
    <w:rsid w:val="00F36EA7"/>
    <w:rsid w:val="00F376F7"/>
    <w:rsid w:val="00F43D87"/>
    <w:rsid w:val="00F44D09"/>
    <w:rsid w:val="00F44F35"/>
    <w:rsid w:val="00F46BB3"/>
    <w:rsid w:val="00F52CFD"/>
    <w:rsid w:val="00F5336B"/>
    <w:rsid w:val="00F53A9B"/>
    <w:rsid w:val="00F541BD"/>
    <w:rsid w:val="00F54921"/>
    <w:rsid w:val="00F562FD"/>
    <w:rsid w:val="00F612BE"/>
    <w:rsid w:val="00F6270F"/>
    <w:rsid w:val="00F632CB"/>
    <w:rsid w:val="00F633AE"/>
    <w:rsid w:val="00F63513"/>
    <w:rsid w:val="00F63D9F"/>
    <w:rsid w:val="00F63FFB"/>
    <w:rsid w:val="00F6412D"/>
    <w:rsid w:val="00F67FC3"/>
    <w:rsid w:val="00F705FE"/>
    <w:rsid w:val="00F7157A"/>
    <w:rsid w:val="00F71897"/>
    <w:rsid w:val="00F76B5A"/>
    <w:rsid w:val="00F76CA6"/>
    <w:rsid w:val="00F80965"/>
    <w:rsid w:val="00F81792"/>
    <w:rsid w:val="00F82EB9"/>
    <w:rsid w:val="00F830AC"/>
    <w:rsid w:val="00F832E1"/>
    <w:rsid w:val="00F84643"/>
    <w:rsid w:val="00F86172"/>
    <w:rsid w:val="00F9210B"/>
    <w:rsid w:val="00F929EE"/>
    <w:rsid w:val="00F92FB5"/>
    <w:rsid w:val="00F939F5"/>
    <w:rsid w:val="00F968AF"/>
    <w:rsid w:val="00FA2D9F"/>
    <w:rsid w:val="00FA565F"/>
    <w:rsid w:val="00FA6520"/>
    <w:rsid w:val="00FA6D7E"/>
    <w:rsid w:val="00FA7750"/>
    <w:rsid w:val="00FA7FCB"/>
    <w:rsid w:val="00FB19C3"/>
    <w:rsid w:val="00FB1D9E"/>
    <w:rsid w:val="00FB3F41"/>
    <w:rsid w:val="00FB4C35"/>
    <w:rsid w:val="00FB55BB"/>
    <w:rsid w:val="00FB6B65"/>
    <w:rsid w:val="00FB7D22"/>
    <w:rsid w:val="00FC09B5"/>
    <w:rsid w:val="00FC160A"/>
    <w:rsid w:val="00FC1B66"/>
    <w:rsid w:val="00FC251C"/>
    <w:rsid w:val="00FC695E"/>
    <w:rsid w:val="00FC6A58"/>
    <w:rsid w:val="00FC70AA"/>
    <w:rsid w:val="00FD0FA0"/>
    <w:rsid w:val="00FD1763"/>
    <w:rsid w:val="00FD2E15"/>
    <w:rsid w:val="00FD63F0"/>
    <w:rsid w:val="00FE1C42"/>
    <w:rsid w:val="00FE1C96"/>
    <w:rsid w:val="00FE34C4"/>
    <w:rsid w:val="00FE560B"/>
    <w:rsid w:val="00FE5CA7"/>
    <w:rsid w:val="00FE78DD"/>
    <w:rsid w:val="00FF20BC"/>
    <w:rsid w:val="00FF30B8"/>
    <w:rsid w:val="00FF3906"/>
    <w:rsid w:val="00FF3CBE"/>
    <w:rsid w:val="00FF3F65"/>
    <w:rsid w:val="00FF41FE"/>
    <w:rsid w:val="00FF705E"/>
    <w:rsid w:val="00FF72DB"/>
    <w:rsid w:val="00FF7D62"/>
    <w:rsid w:val="00FF7D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9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78"/>
    <w:pPr>
      <w:spacing w:after="120"/>
    </w:pPr>
    <w:rPr>
      <w:rFonts w:ascii="Arial" w:eastAsia="SimSun" w:hAnsi="Arial"/>
      <w:sz w:val="24"/>
      <w:szCs w:val="24"/>
    </w:rPr>
  </w:style>
  <w:style w:type="paragraph" w:styleId="Heading1">
    <w:name w:val="heading 1"/>
    <w:basedOn w:val="BodyText"/>
    <w:next w:val="Normal"/>
    <w:link w:val="Heading1Char"/>
    <w:qFormat/>
    <w:rsid w:val="000F52C4"/>
    <w:pPr>
      <w:pBdr>
        <w:bottom w:val="double" w:sz="4" w:space="1" w:color="auto"/>
      </w:pBdr>
      <w:jc w:val="center"/>
      <w:outlineLvl w:val="0"/>
    </w:pPr>
    <w:rPr>
      <w:rFonts w:cs="Arial"/>
      <w:b/>
      <w:sz w:val="52"/>
      <w:szCs w:val="52"/>
    </w:rPr>
  </w:style>
  <w:style w:type="paragraph" w:styleId="Heading2">
    <w:name w:val="heading 2"/>
    <w:basedOn w:val="Normal"/>
    <w:next w:val="Normal"/>
    <w:link w:val="Heading2Char"/>
    <w:qFormat/>
    <w:rsid w:val="000F52C4"/>
    <w:pPr>
      <w:keepNext/>
      <w:pageBreakBefore/>
      <w:numPr>
        <w:numId w:val="37"/>
      </w:numPr>
      <w:pBdr>
        <w:top w:val="double" w:sz="4" w:space="1" w:color="auto"/>
      </w:pBdr>
      <w:spacing w:before="240"/>
      <w:outlineLvl w:val="1"/>
    </w:pPr>
    <w:rPr>
      <w:b/>
      <w:sz w:val="36"/>
      <w:szCs w:val="36"/>
      <w:lang w:eastAsia="zh-CN"/>
    </w:rPr>
  </w:style>
  <w:style w:type="paragraph" w:styleId="Heading3">
    <w:name w:val="heading 3"/>
    <w:basedOn w:val="ListParagraph"/>
    <w:next w:val="Normal"/>
    <w:link w:val="Heading3Char"/>
    <w:unhideWhenUsed/>
    <w:qFormat/>
    <w:rsid w:val="004E1C89"/>
    <w:pPr>
      <w:keepNext/>
      <w:numPr>
        <w:ilvl w:val="1"/>
        <w:numId w:val="37"/>
      </w:numPr>
      <w:spacing w:before="240"/>
      <w:outlineLvl w:val="2"/>
    </w:pPr>
    <w:rPr>
      <w:rFonts w:cs="Arial"/>
      <w:b/>
      <w:sz w:val="28"/>
      <w:szCs w:val="28"/>
    </w:rPr>
  </w:style>
  <w:style w:type="paragraph" w:styleId="Heading4">
    <w:name w:val="heading 4"/>
    <w:basedOn w:val="TOC4"/>
    <w:next w:val="Normal"/>
    <w:link w:val="Heading4Char"/>
    <w:qFormat/>
    <w:rsid w:val="004D1C33"/>
    <w:pPr>
      <w:keepNext/>
      <w:numPr>
        <w:ilvl w:val="2"/>
        <w:numId w:val="37"/>
      </w:numPr>
      <w:spacing w:before="240" w:after="60"/>
      <w:outlineLvl w:val="3"/>
    </w:pPr>
    <w:rPr>
      <w:b/>
      <w:sz w:val="24"/>
    </w:rPr>
  </w:style>
  <w:style w:type="paragraph" w:styleId="Heading5">
    <w:name w:val="heading 5"/>
    <w:next w:val="Normal"/>
    <w:link w:val="Heading5Char"/>
    <w:qFormat/>
    <w:rsid w:val="0087507F"/>
    <w:pPr>
      <w:keepNext/>
      <w:tabs>
        <w:tab w:val="num" w:pos="1440"/>
      </w:tabs>
      <w:spacing w:before="240" w:after="120"/>
      <w:outlineLvl w:val="4"/>
    </w:pPr>
    <w:rPr>
      <w:rFonts w:ascii="Arial" w:eastAsia="SimSun" w:hAnsi="Arial"/>
      <w:b/>
      <w:bCs/>
      <w:noProof/>
      <w:sz w:val="24"/>
    </w:rPr>
  </w:style>
  <w:style w:type="paragraph" w:styleId="Heading6">
    <w:name w:val="heading 6"/>
    <w:basedOn w:val="Normal"/>
    <w:next w:val="Normal"/>
    <w:link w:val="Heading6Char"/>
    <w:uiPriority w:val="9"/>
    <w:qFormat/>
    <w:rsid w:val="0087507F"/>
    <w:pPr>
      <w:keepNext/>
      <w:spacing w:before="120" w:after="60"/>
      <w:outlineLvl w:val="5"/>
    </w:pPr>
    <w:rPr>
      <w:i/>
      <w:szCs w:val="20"/>
      <w:lang w:eastAsia="zh-CN"/>
    </w:rPr>
  </w:style>
  <w:style w:type="paragraph" w:styleId="Heading7">
    <w:name w:val="heading 7"/>
    <w:basedOn w:val="Normal"/>
    <w:next w:val="Normal"/>
    <w:link w:val="Heading7Char"/>
    <w:qFormat/>
    <w:rsid w:val="0087507F"/>
    <w:pPr>
      <w:keepNext/>
      <w:numPr>
        <w:numId w:val="18"/>
      </w:numPr>
      <w:spacing w:before="120" w:after="60"/>
      <w:outlineLvl w:val="6"/>
    </w:pPr>
    <w:rPr>
      <w:i/>
      <w:sz w:val="20"/>
      <w:szCs w:val="20"/>
      <w:lang w:eastAsia="zh-CN"/>
    </w:rPr>
  </w:style>
  <w:style w:type="paragraph" w:styleId="Heading8">
    <w:name w:val="heading 8"/>
    <w:aliases w:val="Appendix"/>
    <w:basedOn w:val="AHeading2"/>
    <w:next w:val="Normal"/>
    <w:link w:val="Heading8Char"/>
    <w:qFormat/>
    <w:rsid w:val="003407A6"/>
    <w:pPr>
      <w:pageBreakBefore/>
      <w:numPr>
        <w:numId w:val="19"/>
      </w:numPr>
      <w:pBdr>
        <w:top w:val="double" w:sz="4" w:space="1" w:color="auto"/>
      </w:pBdr>
      <w:spacing w:before="240"/>
      <w:outlineLvl w:val="7"/>
    </w:pPr>
    <w:rPr>
      <w:sz w:val="36"/>
      <w:szCs w:val="20"/>
      <w:lang w:eastAsia="zh-CN"/>
    </w:rPr>
  </w:style>
  <w:style w:type="paragraph" w:styleId="Heading9">
    <w:name w:val="heading 9"/>
    <w:basedOn w:val="Normal"/>
    <w:next w:val="Normal"/>
    <w:link w:val="Heading9Char"/>
    <w:qFormat/>
    <w:rsid w:val="0087507F"/>
    <w:pPr>
      <w:spacing w:before="240"/>
      <w:outlineLvl w:val="8"/>
    </w:pPr>
    <w:rPr>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F52C4"/>
    <w:rPr>
      <w:rFonts w:ascii="Arial" w:eastAsia="SimSun" w:hAnsi="Arial"/>
      <w:b/>
      <w:sz w:val="36"/>
      <w:szCs w:val="36"/>
      <w:lang w:eastAsia="zh-CN"/>
    </w:rPr>
  </w:style>
  <w:style w:type="character" w:customStyle="1" w:styleId="Heading4Char">
    <w:name w:val="Heading 4 Char"/>
    <w:link w:val="Heading4"/>
    <w:rsid w:val="004D1C33"/>
    <w:rPr>
      <w:rFonts w:ascii="Arial" w:eastAsia="SimSun" w:hAnsi="Arial"/>
      <w:b/>
      <w:bCs/>
      <w:noProof/>
      <w:sz w:val="24"/>
      <w:szCs w:val="22"/>
      <w:lang w:eastAsia="zh-CN"/>
    </w:rPr>
  </w:style>
  <w:style w:type="character" w:styleId="Hyperlink">
    <w:name w:val="Hyperlink"/>
    <w:uiPriority w:val="99"/>
    <w:unhideWhenUsed/>
    <w:rsid w:val="00F7157A"/>
    <w:rPr>
      <w:rFonts w:ascii="Arial" w:hAnsi="Arial"/>
      <w:color w:val="auto"/>
      <w:sz w:val="24"/>
      <w:u w:val="none"/>
    </w:rPr>
  </w:style>
  <w:style w:type="paragraph" w:styleId="Caption">
    <w:name w:val="caption"/>
    <w:basedOn w:val="Normal"/>
    <w:next w:val="Normal"/>
    <w:qFormat/>
    <w:rsid w:val="00EA3414"/>
    <w:pPr>
      <w:keepNext/>
      <w:spacing w:before="120" w:after="60"/>
      <w:jc w:val="center"/>
    </w:pPr>
    <w:rPr>
      <w:rFonts w:cs="Arial"/>
      <w:b/>
      <w:color w:val="034D8E"/>
      <w:szCs w:val="20"/>
      <w:lang w:eastAsia="zh-CN"/>
    </w:rPr>
  </w:style>
  <w:style w:type="character" w:customStyle="1" w:styleId="ListParagraphChar">
    <w:name w:val="List Paragraph Char"/>
    <w:link w:val="ListParagraph"/>
    <w:uiPriority w:val="34"/>
    <w:locked/>
    <w:rsid w:val="00BB24D5"/>
    <w:rPr>
      <w:rFonts w:ascii="Arial" w:hAnsi="Arial"/>
      <w:sz w:val="24"/>
      <w:szCs w:val="24"/>
      <w:lang w:eastAsia="ja-JP"/>
    </w:rPr>
  </w:style>
  <w:style w:type="paragraph" w:styleId="ListParagraph">
    <w:name w:val="List Paragraph"/>
    <w:basedOn w:val="Normal"/>
    <w:link w:val="ListParagraphChar"/>
    <w:uiPriority w:val="34"/>
    <w:qFormat/>
    <w:rsid w:val="00BB24D5"/>
    <w:pPr>
      <w:numPr>
        <w:numId w:val="80"/>
      </w:numPr>
      <w:spacing w:before="120"/>
    </w:pPr>
    <w:rPr>
      <w:rFonts w:eastAsia="Times New Roman"/>
      <w:lang w:eastAsia="ja-JP"/>
    </w:rPr>
  </w:style>
  <w:style w:type="character" w:customStyle="1" w:styleId="Bullet1Char">
    <w:name w:val="Bullet 1 Char"/>
    <w:link w:val="Bullet1"/>
    <w:locked/>
    <w:rsid w:val="00747BFA"/>
    <w:rPr>
      <w:rFonts w:ascii="Arial" w:eastAsia="SimSun" w:hAnsi="Arial"/>
    </w:rPr>
  </w:style>
  <w:style w:type="paragraph" w:customStyle="1" w:styleId="Bullet1">
    <w:name w:val="Bullet 1"/>
    <w:basedOn w:val="Normal"/>
    <w:link w:val="Bullet1Char"/>
    <w:rsid w:val="00747BFA"/>
    <w:pPr>
      <w:numPr>
        <w:numId w:val="1"/>
      </w:numPr>
      <w:autoSpaceDN w:val="0"/>
      <w:spacing w:after="200"/>
    </w:pPr>
    <w:rPr>
      <w:sz w:val="20"/>
      <w:szCs w:val="20"/>
    </w:rPr>
  </w:style>
  <w:style w:type="paragraph" w:customStyle="1" w:styleId="Tableformat">
    <w:name w:val="Table format"/>
    <w:basedOn w:val="Normal"/>
    <w:rsid w:val="00747BFA"/>
    <w:pPr>
      <w:keepNext/>
      <w:snapToGrid w:val="0"/>
      <w:spacing w:after="0"/>
    </w:pPr>
    <w:rPr>
      <w:rFonts w:ascii="Arial Narrow" w:eastAsia="Calibri" w:hAnsi="Arial Narrow"/>
      <w:sz w:val="20"/>
      <w:szCs w:val="20"/>
    </w:rPr>
  </w:style>
  <w:style w:type="paragraph" w:styleId="CommentText">
    <w:name w:val="annotation text"/>
    <w:basedOn w:val="Normal"/>
    <w:link w:val="CommentTextChar"/>
    <w:rsid w:val="0087507F"/>
    <w:pPr>
      <w:spacing w:after="240"/>
    </w:pPr>
    <w:rPr>
      <w:sz w:val="20"/>
      <w:szCs w:val="20"/>
      <w:lang w:eastAsia="zh-CN"/>
    </w:rPr>
  </w:style>
  <w:style w:type="character" w:customStyle="1" w:styleId="CommentTextChar">
    <w:name w:val="Comment Text Char"/>
    <w:link w:val="CommentText"/>
    <w:rsid w:val="0087507F"/>
    <w:rPr>
      <w:rFonts w:ascii="Arial" w:eastAsia="SimSun" w:hAnsi="Arial"/>
      <w:lang w:eastAsia="zh-CN"/>
    </w:rPr>
  </w:style>
  <w:style w:type="paragraph" w:customStyle="1" w:styleId="Numbered">
    <w:name w:val="Numbered"/>
    <w:basedOn w:val="BodyText"/>
    <w:rsid w:val="0087507F"/>
    <w:pPr>
      <w:numPr>
        <w:numId w:val="21"/>
      </w:numPr>
    </w:pPr>
    <w:rPr>
      <w:szCs w:val="22"/>
      <w:lang w:eastAsia="zh-CN"/>
    </w:rPr>
  </w:style>
  <w:style w:type="paragraph" w:customStyle="1" w:styleId="Numbereda0">
    <w:name w:val="Numbereda"/>
    <w:basedOn w:val="ListParagraph"/>
    <w:rsid w:val="004D2D72"/>
    <w:pPr>
      <w:numPr>
        <w:numId w:val="0"/>
      </w:numPr>
      <w:spacing w:after="60"/>
    </w:pPr>
    <w:rPr>
      <w:rFonts w:ascii="Franklin Gothic Book" w:hAnsi="Franklin Gothic Book"/>
      <w:szCs w:val="22"/>
    </w:rPr>
  </w:style>
  <w:style w:type="paragraph" w:styleId="BodyText">
    <w:name w:val="Body Text"/>
    <w:basedOn w:val="Normal"/>
    <w:link w:val="BodyTextChar"/>
    <w:unhideWhenUsed/>
    <w:rsid w:val="0087507F"/>
  </w:style>
  <w:style w:type="character" w:customStyle="1" w:styleId="BodyTextChar">
    <w:name w:val="Body Text Char"/>
    <w:link w:val="BodyText"/>
    <w:rsid w:val="0087507F"/>
    <w:rPr>
      <w:rFonts w:ascii="Arial" w:eastAsia="SimSun" w:hAnsi="Arial"/>
      <w:sz w:val="24"/>
      <w:szCs w:val="24"/>
    </w:rPr>
  </w:style>
  <w:style w:type="character" w:styleId="CommentReference">
    <w:name w:val="annotation reference"/>
    <w:rsid w:val="0087507F"/>
    <w:rPr>
      <w:sz w:val="16"/>
      <w:szCs w:val="16"/>
    </w:rPr>
  </w:style>
  <w:style w:type="table" w:styleId="TableGrid">
    <w:name w:val="Table Grid"/>
    <w:basedOn w:val="TableNormal"/>
    <w:uiPriority w:val="59"/>
    <w:rsid w:val="0087507F"/>
    <w:pPr>
      <w:spacing w:before="60" w:after="60"/>
    </w:pPr>
    <w:rPr>
      <w:rFonts w:ascii="Arial" w:hAnsi="Arial"/>
      <w:sz w:val="22"/>
    </w:rPr>
    <w:tblPr/>
  </w:style>
  <w:style w:type="paragraph" w:styleId="BalloonText">
    <w:name w:val="Balloon Text"/>
    <w:basedOn w:val="Normal"/>
    <w:link w:val="BalloonTextChar"/>
    <w:semiHidden/>
    <w:unhideWhenUsed/>
    <w:rsid w:val="0087507F"/>
    <w:rPr>
      <w:rFonts w:ascii="Tahoma" w:hAnsi="Tahoma"/>
      <w:sz w:val="16"/>
      <w:szCs w:val="16"/>
    </w:rPr>
  </w:style>
  <w:style w:type="character" w:customStyle="1" w:styleId="BalloonTextChar">
    <w:name w:val="Balloon Text Char"/>
    <w:link w:val="BalloonText"/>
    <w:semiHidden/>
    <w:rsid w:val="0087507F"/>
    <w:rPr>
      <w:rFonts w:ascii="Tahoma" w:eastAsia="SimSun" w:hAnsi="Tahoma"/>
      <w:sz w:val="16"/>
      <w:szCs w:val="16"/>
    </w:rPr>
  </w:style>
  <w:style w:type="paragraph" w:customStyle="1" w:styleId="References">
    <w:name w:val="References"/>
    <w:basedOn w:val="Normal"/>
    <w:rsid w:val="0087507F"/>
    <w:pPr>
      <w:ind w:left="216" w:hanging="216"/>
    </w:pPr>
    <w:rPr>
      <w:color w:val="000000"/>
    </w:rPr>
  </w:style>
  <w:style w:type="character" w:customStyle="1" w:styleId="Heading1Char">
    <w:name w:val="Heading 1 Char"/>
    <w:link w:val="Heading1"/>
    <w:rsid w:val="000F52C4"/>
    <w:rPr>
      <w:rFonts w:ascii="Arial" w:eastAsia="SimSun" w:hAnsi="Arial" w:cs="Arial"/>
      <w:b/>
      <w:sz w:val="52"/>
      <w:szCs w:val="52"/>
    </w:rPr>
  </w:style>
  <w:style w:type="character" w:customStyle="1" w:styleId="Heading3Char">
    <w:name w:val="Heading 3 Char"/>
    <w:link w:val="Heading3"/>
    <w:rsid w:val="004E1C89"/>
    <w:rPr>
      <w:rFonts w:ascii="Arial" w:hAnsi="Arial" w:cs="Arial"/>
      <w:b/>
      <w:sz w:val="28"/>
      <w:szCs w:val="28"/>
      <w:lang w:eastAsia="ja-JP"/>
    </w:rPr>
  </w:style>
  <w:style w:type="character" w:customStyle="1" w:styleId="Heading5Char">
    <w:name w:val="Heading 5 Char"/>
    <w:link w:val="Heading5"/>
    <w:rsid w:val="0087507F"/>
    <w:rPr>
      <w:rFonts w:ascii="Arial" w:eastAsia="SimSun" w:hAnsi="Arial"/>
      <w:b/>
      <w:bCs/>
      <w:noProof/>
      <w:sz w:val="24"/>
    </w:rPr>
  </w:style>
  <w:style w:type="character" w:customStyle="1" w:styleId="Heading6Char">
    <w:name w:val="Heading 6 Char"/>
    <w:link w:val="Heading6"/>
    <w:uiPriority w:val="9"/>
    <w:rsid w:val="0087507F"/>
    <w:rPr>
      <w:rFonts w:ascii="Arial" w:eastAsia="SimSun" w:hAnsi="Arial"/>
      <w:i/>
      <w:sz w:val="24"/>
      <w:lang w:eastAsia="zh-CN"/>
    </w:rPr>
  </w:style>
  <w:style w:type="character" w:customStyle="1" w:styleId="Heading7Char">
    <w:name w:val="Heading 7 Char"/>
    <w:link w:val="Heading7"/>
    <w:rsid w:val="0087507F"/>
    <w:rPr>
      <w:rFonts w:ascii="Arial" w:eastAsia="SimSun" w:hAnsi="Arial"/>
      <w:i/>
      <w:lang w:eastAsia="zh-CN"/>
    </w:rPr>
  </w:style>
  <w:style w:type="character" w:customStyle="1" w:styleId="Heading8Char">
    <w:name w:val="Heading 8 Char"/>
    <w:aliases w:val="Appendix Char"/>
    <w:link w:val="Heading8"/>
    <w:rsid w:val="003407A6"/>
    <w:rPr>
      <w:rFonts w:ascii="Arial" w:eastAsia="SimSun" w:hAnsi="Arial"/>
      <w:b/>
      <w:sz w:val="36"/>
      <w:lang w:eastAsia="zh-CN"/>
    </w:rPr>
  </w:style>
  <w:style w:type="character" w:customStyle="1" w:styleId="Heading9Char">
    <w:name w:val="Heading 9 Char"/>
    <w:link w:val="Heading9"/>
    <w:rsid w:val="0087507F"/>
    <w:rPr>
      <w:rFonts w:ascii="Arial" w:eastAsia="SimSun" w:hAnsi="Arial"/>
      <w:b/>
      <w:i/>
      <w:sz w:val="18"/>
      <w:lang w:eastAsia="zh-CN"/>
    </w:rPr>
  </w:style>
  <w:style w:type="paragraph" w:styleId="Title">
    <w:name w:val="Title"/>
    <w:basedOn w:val="Normal"/>
    <w:link w:val="TitleChar"/>
    <w:qFormat/>
    <w:rsid w:val="0087507F"/>
    <w:pPr>
      <w:spacing w:after="0"/>
      <w:jc w:val="center"/>
    </w:pPr>
    <w:rPr>
      <w:b/>
      <w:bCs/>
      <w:lang w:eastAsia="zh-CN"/>
    </w:rPr>
  </w:style>
  <w:style w:type="character" w:customStyle="1" w:styleId="TitleChar">
    <w:name w:val="Title Char"/>
    <w:link w:val="Title"/>
    <w:rsid w:val="0087507F"/>
    <w:rPr>
      <w:rFonts w:ascii="Arial" w:eastAsia="SimSun" w:hAnsi="Arial"/>
      <w:b/>
      <w:bCs/>
      <w:sz w:val="22"/>
      <w:szCs w:val="24"/>
      <w:lang w:eastAsia="zh-CN"/>
    </w:rPr>
  </w:style>
  <w:style w:type="paragraph" w:styleId="Subtitle">
    <w:name w:val="Subtitle"/>
    <w:basedOn w:val="Normal"/>
    <w:link w:val="SubtitleChar"/>
    <w:uiPriority w:val="11"/>
    <w:qFormat/>
    <w:rsid w:val="0087507F"/>
    <w:pPr>
      <w:ind w:left="-1440"/>
      <w:jc w:val="center"/>
    </w:pPr>
    <w:rPr>
      <w:b/>
      <w:bCs/>
      <w:szCs w:val="22"/>
      <w:lang w:eastAsia="zh-CN"/>
    </w:rPr>
  </w:style>
  <w:style w:type="character" w:customStyle="1" w:styleId="SubtitleChar">
    <w:name w:val="Subtitle Char"/>
    <w:link w:val="Subtitle"/>
    <w:uiPriority w:val="11"/>
    <w:rsid w:val="0087507F"/>
    <w:rPr>
      <w:rFonts w:ascii="Arial" w:eastAsia="SimSun" w:hAnsi="Arial"/>
      <w:b/>
      <w:bCs/>
      <w:sz w:val="22"/>
      <w:szCs w:val="22"/>
      <w:lang w:eastAsia="zh-CN"/>
    </w:rPr>
  </w:style>
  <w:style w:type="character" w:styleId="Strong">
    <w:name w:val="Strong"/>
    <w:uiPriority w:val="22"/>
    <w:qFormat/>
    <w:rsid w:val="0087507F"/>
    <w:rPr>
      <w:b/>
      <w:bCs/>
    </w:rPr>
  </w:style>
  <w:style w:type="character" w:styleId="Emphasis">
    <w:name w:val="Emphasis"/>
    <w:uiPriority w:val="20"/>
    <w:qFormat/>
    <w:rsid w:val="0087507F"/>
    <w:rPr>
      <w:i/>
      <w:iCs/>
    </w:rPr>
  </w:style>
  <w:style w:type="paragraph" w:styleId="NoSpacing">
    <w:name w:val="No Spacing"/>
    <w:link w:val="NoSpacingChar"/>
    <w:uiPriority w:val="1"/>
    <w:qFormat/>
    <w:rsid w:val="0087507F"/>
    <w:rPr>
      <w:rFonts w:eastAsia="SimSun"/>
      <w:sz w:val="22"/>
      <w:szCs w:val="22"/>
    </w:rPr>
  </w:style>
  <w:style w:type="paragraph" w:styleId="Quote">
    <w:name w:val="Quote"/>
    <w:basedOn w:val="Normal"/>
    <w:next w:val="Normal"/>
    <w:link w:val="QuoteChar"/>
    <w:uiPriority w:val="29"/>
    <w:qFormat/>
    <w:rsid w:val="0087507F"/>
    <w:rPr>
      <w:rFonts w:ascii="Cambria" w:eastAsia="Malgun Gothic" w:hAnsi="Cambria"/>
      <w:i/>
      <w:iCs/>
      <w:color w:val="5A5A5A"/>
      <w:sz w:val="20"/>
      <w:szCs w:val="20"/>
    </w:rPr>
  </w:style>
  <w:style w:type="character" w:customStyle="1" w:styleId="QuoteChar">
    <w:name w:val="Quote Char"/>
    <w:link w:val="Quote"/>
    <w:uiPriority w:val="29"/>
    <w:rsid w:val="0087507F"/>
    <w:rPr>
      <w:rFonts w:ascii="Cambria" w:eastAsia="Malgun Gothic" w:hAnsi="Cambria"/>
      <w:i/>
      <w:iCs/>
      <w:color w:val="5A5A5A"/>
    </w:rPr>
  </w:style>
  <w:style w:type="paragraph" w:styleId="IntenseQuote">
    <w:name w:val="Intense Quote"/>
    <w:basedOn w:val="Normal"/>
    <w:next w:val="Normal"/>
    <w:link w:val="IntenseQuoteChar"/>
    <w:uiPriority w:val="30"/>
    <w:qFormat/>
    <w:rsid w:val="008750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i/>
      <w:iCs/>
      <w:color w:val="FFFFFF"/>
    </w:rPr>
  </w:style>
  <w:style w:type="character" w:customStyle="1" w:styleId="IntenseQuoteChar">
    <w:name w:val="Intense Quote Char"/>
    <w:link w:val="IntenseQuote"/>
    <w:uiPriority w:val="30"/>
    <w:rsid w:val="0087507F"/>
    <w:rPr>
      <w:rFonts w:ascii="Cambria" w:eastAsia="Malgun Gothic" w:hAnsi="Cambria"/>
      <w:i/>
      <w:iCs/>
      <w:color w:val="FFFFFF"/>
      <w:sz w:val="24"/>
      <w:szCs w:val="24"/>
      <w:shd w:val="clear" w:color="auto" w:fill="4F81BD"/>
    </w:rPr>
  </w:style>
  <w:style w:type="character" w:styleId="SubtleEmphasis">
    <w:name w:val="Subtle Emphasis"/>
    <w:uiPriority w:val="19"/>
    <w:qFormat/>
    <w:rsid w:val="0087507F"/>
    <w:rPr>
      <w:i/>
      <w:iCs/>
      <w:color w:val="5A5A5A"/>
    </w:rPr>
  </w:style>
  <w:style w:type="character" w:styleId="IntenseEmphasis">
    <w:name w:val="Intense Emphasis"/>
    <w:uiPriority w:val="21"/>
    <w:qFormat/>
    <w:rsid w:val="0087507F"/>
    <w:rPr>
      <w:b/>
      <w:bCs/>
      <w:i/>
      <w:iCs/>
      <w:color w:val="4F81BD"/>
      <w:sz w:val="22"/>
      <w:szCs w:val="22"/>
    </w:rPr>
  </w:style>
  <w:style w:type="character" w:styleId="SubtleReference">
    <w:name w:val="Subtle Reference"/>
    <w:uiPriority w:val="31"/>
    <w:qFormat/>
    <w:rsid w:val="0087507F"/>
    <w:rPr>
      <w:color w:val="auto"/>
      <w:u w:val="single" w:color="9BBB59"/>
    </w:rPr>
  </w:style>
  <w:style w:type="character" w:styleId="IntenseReference">
    <w:name w:val="Intense Reference"/>
    <w:uiPriority w:val="32"/>
    <w:qFormat/>
    <w:rsid w:val="0087507F"/>
    <w:rPr>
      <w:b/>
      <w:bCs/>
      <w:color w:val="76923C"/>
      <w:u w:val="single" w:color="9BBB59"/>
    </w:rPr>
  </w:style>
  <w:style w:type="character" w:styleId="BookTitle">
    <w:name w:val="Book Title"/>
    <w:uiPriority w:val="33"/>
    <w:qFormat/>
    <w:rsid w:val="0087507F"/>
    <w:rPr>
      <w:rFonts w:ascii="Cambria" w:eastAsia="Malgun Gothic" w:hAnsi="Cambria" w:cs="Times New Roman"/>
      <w:b/>
      <w:bCs/>
      <w:i/>
      <w:iCs/>
      <w:color w:val="auto"/>
    </w:rPr>
  </w:style>
  <w:style w:type="paragraph" w:styleId="TOCHeading">
    <w:name w:val="TOC Heading"/>
    <w:basedOn w:val="Heading1"/>
    <w:next w:val="Normal"/>
    <w:uiPriority w:val="39"/>
    <w:unhideWhenUsed/>
    <w:qFormat/>
    <w:rsid w:val="0087507F"/>
    <w:pPr>
      <w:keepLines/>
      <w:spacing w:before="480" w:line="276" w:lineRule="auto"/>
      <w:outlineLvl w:val="9"/>
    </w:pPr>
    <w:rPr>
      <w:rFonts w:ascii="Cambria" w:eastAsia="Times New Roman" w:hAnsi="Cambria"/>
      <w:bCs/>
      <w:color w:val="365F91"/>
      <w:sz w:val="28"/>
      <w:szCs w:val="28"/>
    </w:rPr>
  </w:style>
  <w:style w:type="paragraph" w:styleId="Footer">
    <w:name w:val="footer"/>
    <w:basedOn w:val="Normal"/>
    <w:link w:val="FooterChar"/>
    <w:uiPriority w:val="99"/>
    <w:unhideWhenUsed/>
    <w:rsid w:val="00F54921"/>
    <w:pPr>
      <w:pBdr>
        <w:top w:val="single" w:sz="4" w:space="0" w:color="auto"/>
      </w:pBdr>
      <w:tabs>
        <w:tab w:val="right" w:pos="9907"/>
      </w:tabs>
      <w:spacing w:after="0"/>
    </w:pPr>
    <w:rPr>
      <w:szCs w:val="18"/>
    </w:rPr>
  </w:style>
  <w:style w:type="character" w:customStyle="1" w:styleId="FooterChar">
    <w:name w:val="Footer Char"/>
    <w:link w:val="Footer"/>
    <w:uiPriority w:val="99"/>
    <w:rsid w:val="00F54921"/>
    <w:rPr>
      <w:rFonts w:ascii="Arial" w:eastAsia="SimSun" w:hAnsi="Arial"/>
      <w:sz w:val="24"/>
      <w:szCs w:val="18"/>
    </w:rPr>
  </w:style>
  <w:style w:type="character" w:styleId="FootnoteReference">
    <w:name w:val="footnote reference"/>
    <w:uiPriority w:val="99"/>
    <w:semiHidden/>
    <w:qFormat/>
    <w:rsid w:val="0087507F"/>
    <w:rPr>
      <w:vertAlign w:val="superscript"/>
    </w:rPr>
  </w:style>
  <w:style w:type="paragraph" w:customStyle="1" w:styleId="AHeading3">
    <w:name w:val="AHeading 3"/>
    <w:basedOn w:val="Heading3"/>
    <w:rsid w:val="0087507F"/>
    <w:pPr>
      <w:numPr>
        <w:ilvl w:val="0"/>
        <w:numId w:val="0"/>
      </w:numPr>
      <w:spacing w:after="80"/>
    </w:pPr>
    <w:rPr>
      <w:bCs/>
      <w:szCs w:val="20"/>
    </w:rPr>
  </w:style>
  <w:style w:type="paragraph" w:customStyle="1" w:styleId="AHeading2">
    <w:name w:val="AHeading2"/>
    <w:autoRedefine/>
    <w:rsid w:val="0087507F"/>
    <w:pPr>
      <w:spacing w:before="360" w:after="120"/>
    </w:pPr>
    <w:rPr>
      <w:rFonts w:ascii="Arial" w:eastAsia="SimSun" w:hAnsi="Arial"/>
      <w:b/>
      <w:sz w:val="28"/>
      <w:szCs w:val="28"/>
    </w:rPr>
  </w:style>
  <w:style w:type="paragraph" w:customStyle="1" w:styleId="Appendix1">
    <w:name w:val="Appendix 1"/>
    <w:basedOn w:val="Normal"/>
    <w:link w:val="Appendix1Char"/>
    <w:qFormat/>
    <w:rsid w:val="0087507F"/>
    <w:pPr>
      <w:keepNext/>
      <w:pageBreakBefore/>
      <w:numPr>
        <w:numId w:val="5"/>
      </w:numPr>
      <w:spacing w:before="120"/>
      <w:outlineLvl w:val="1"/>
    </w:pPr>
    <w:rPr>
      <w:b/>
      <w:sz w:val="36"/>
      <w:szCs w:val="36"/>
      <w:lang w:eastAsia="zh-CN"/>
    </w:rPr>
  </w:style>
  <w:style w:type="character" w:customStyle="1" w:styleId="Appendix1Char">
    <w:name w:val="Appendix 1 Char"/>
    <w:link w:val="Appendix1"/>
    <w:rsid w:val="0087507F"/>
    <w:rPr>
      <w:rFonts w:ascii="Arial" w:eastAsia="SimSun" w:hAnsi="Arial"/>
      <w:b/>
      <w:sz w:val="36"/>
      <w:szCs w:val="36"/>
      <w:lang w:eastAsia="zh-CN"/>
    </w:rPr>
  </w:style>
  <w:style w:type="paragraph" w:customStyle="1" w:styleId="Appendix2">
    <w:name w:val="Appendix 2"/>
    <w:basedOn w:val="Normal"/>
    <w:link w:val="Appendix2Char"/>
    <w:qFormat/>
    <w:rsid w:val="0087507F"/>
    <w:pPr>
      <w:ind w:firstLine="360"/>
    </w:pPr>
    <w:rPr>
      <w:b/>
      <w:i/>
      <w:noProof/>
      <w:lang w:eastAsia="zh-CN"/>
    </w:rPr>
  </w:style>
  <w:style w:type="character" w:customStyle="1" w:styleId="Appendix2Char">
    <w:name w:val="Appendix 2 Char"/>
    <w:link w:val="Appendix2"/>
    <w:rsid w:val="0087507F"/>
    <w:rPr>
      <w:rFonts w:ascii="Arial" w:eastAsia="SimSun" w:hAnsi="Arial"/>
      <w:b/>
      <w:i/>
      <w:noProof/>
      <w:sz w:val="24"/>
      <w:szCs w:val="24"/>
      <w:lang w:eastAsia="zh-CN"/>
    </w:rPr>
  </w:style>
  <w:style w:type="paragraph" w:styleId="TOC4">
    <w:name w:val="toc 4"/>
    <w:basedOn w:val="Normal"/>
    <w:next w:val="Normal"/>
    <w:autoRedefine/>
    <w:uiPriority w:val="39"/>
    <w:rsid w:val="0087507F"/>
    <w:pPr>
      <w:tabs>
        <w:tab w:val="right" w:leader="dot" w:pos="9900"/>
      </w:tabs>
      <w:spacing w:after="20"/>
      <w:ind w:left="648"/>
    </w:pPr>
    <w:rPr>
      <w:bCs/>
      <w:noProof/>
      <w:sz w:val="20"/>
      <w:szCs w:val="22"/>
      <w:lang w:eastAsia="zh-CN"/>
    </w:rPr>
  </w:style>
  <w:style w:type="paragraph" w:customStyle="1" w:styleId="Appendix-2">
    <w:name w:val="Appendix-2"/>
    <w:basedOn w:val="Heading4"/>
    <w:link w:val="Appendix-2Char"/>
    <w:qFormat/>
    <w:rsid w:val="0087507F"/>
    <w:pPr>
      <w:numPr>
        <w:ilvl w:val="0"/>
        <w:numId w:val="0"/>
      </w:numPr>
    </w:pPr>
    <w:rPr>
      <w:i/>
    </w:rPr>
  </w:style>
  <w:style w:type="character" w:customStyle="1" w:styleId="Appendix-2Char">
    <w:name w:val="Appendix-2 Char"/>
    <w:link w:val="Appendix-2"/>
    <w:rsid w:val="0087507F"/>
    <w:rPr>
      <w:rFonts w:ascii="Arial" w:eastAsia="SimSun" w:hAnsi="Arial"/>
      <w:b/>
      <w:bCs/>
      <w:noProof/>
      <w:sz w:val="24"/>
      <w:szCs w:val="22"/>
      <w:lang w:eastAsia="zh-CN"/>
    </w:rPr>
  </w:style>
  <w:style w:type="character" w:customStyle="1" w:styleId="apple-converted-space">
    <w:name w:val="apple-converted-space"/>
    <w:rsid w:val="0087507F"/>
  </w:style>
  <w:style w:type="paragraph" w:styleId="BlockText">
    <w:name w:val="Block Text"/>
    <w:basedOn w:val="Normal"/>
    <w:semiHidden/>
    <w:rsid w:val="0087507F"/>
    <w:pPr>
      <w:ind w:left="1440" w:right="1440"/>
    </w:pPr>
    <w:rPr>
      <w:sz w:val="20"/>
      <w:szCs w:val="20"/>
      <w:lang w:eastAsia="zh-CN"/>
    </w:rPr>
  </w:style>
  <w:style w:type="paragraph" w:styleId="BodyText2">
    <w:name w:val="Body Text 2"/>
    <w:basedOn w:val="Normal"/>
    <w:link w:val="BodyText2Char"/>
    <w:semiHidden/>
    <w:rsid w:val="0087507F"/>
    <w:rPr>
      <w:sz w:val="16"/>
      <w:szCs w:val="20"/>
      <w:lang w:eastAsia="zh-CN"/>
    </w:rPr>
  </w:style>
  <w:style w:type="character" w:customStyle="1" w:styleId="BodyText2Char">
    <w:name w:val="Body Text 2 Char"/>
    <w:link w:val="BodyText2"/>
    <w:semiHidden/>
    <w:rsid w:val="0087507F"/>
    <w:rPr>
      <w:rFonts w:ascii="Arial" w:eastAsia="SimSun" w:hAnsi="Arial"/>
      <w:sz w:val="16"/>
      <w:lang w:eastAsia="zh-CN"/>
    </w:rPr>
  </w:style>
  <w:style w:type="paragraph" w:styleId="BodyText3">
    <w:name w:val="Body Text 3"/>
    <w:basedOn w:val="Normal"/>
    <w:link w:val="BodyText3Char"/>
    <w:uiPriority w:val="99"/>
    <w:semiHidden/>
    <w:unhideWhenUsed/>
    <w:rsid w:val="0087507F"/>
    <w:rPr>
      <w:sz w:val="16"/>
      <w:szCs w:val="16"/>
    </w:rPr>
  </w:style>
  <w:style w:type="character" w:customStyle="1" w:styleId="BodyText3Char">
    <w:name w:val="Body Text 3 Char"/>
    <w:link w:val="BodyText3"/>
    <w:uiPriority w:val="99"/>
    <w:semiHidden/>
    <w:rsid w:val="0087507F"/>
    <w:rPr>
      <w:rFonts w:ascii="Arial" w:eastAsia="SimSun" w:hAnsi="Arial"/>
      <w:sz w:val="16"/>
      <w:szCs w:val="16"/>
    </w:rPr>
  </w:style>
  <w:style w:type="paragraph" w:customStyle="1" w:styleId="bullet">
    <w:name w:val="bullet"/>
    <w:basedOn w:val="Normal"/>
    <w:rsid w:val="00D43665"/>
    <w:pPr>
      <w:numPr>
        <w:numId w:val="38"/>
      </w:numPr>
      <w:ind w:left="547" w:hanging="187"/>
    </w:pPr>
    <w:rPr>
      <w:lang w:eastAsia="zh-CN"/>
    </w:rPr>
  </w:style>
  <w:style w:type="paragraph" w:customStyle="1" w:styleId="Bullet2">
    <w:name w:val="Bullet2"/>
    <w:basedOn w:val="Normal"/>
    <w:rsid w:val="0087507F"/>
    <w:pPr>
      <w:numPr>
        <w:numId w:val="6"/>
      </w:numPr>
    </w:pPr>
    <w:rPr>
      <w:rFonts w:eastAsia="Times New Roman"/>
      <w:szCs w:val="20"/>
    </w:rPr>
  </w:style>
  <w:style w:type="paragraph" w:customStyle="1" w:styleId="Bulleted1">
    <w:name w:val="Bulleted1"/>
    <w:basedOn w:val="Normal"/>
    <w:rsid w:val="0087507F"/>
    <w:pPr>
      <w:numPr>
        <w:numId w:val="7"/>
      </w:numPr>
    </w:pPr>
    <w:rPr>
      <w:szCs w:val="22"/>
      <w:lang w:eastAsia="zh-CN"/>
    </w:rPr>
  </w:style>
  <w:style w:type="paragraph" w:customStyle="1" w:styleId="Bulleted2">
    <w:name w:val="Bulleted2"/>
    <w:basedOn w:val="Bulleted1"/>
    <w:rsid w:val="0087507F"/>
    <w:pPr>
      <w:numPr>
        <w:ilvl w:val="2"/>
        <w:numId w:val="8"/>
      </w:numPr>
      <w:spacing w:after="60"/>
    </w:pPr>
    <w:rPr>
      <w:rFonts w:cs="Arial"/>
    </w:rPr>
  </w:style>
  <w:style w:type="paragraph" w:customStyle="1" w:styleId="bulletIndent">
    <w:name w:val="bulletIndent"/>
    <w:basedOn w:val="Normal"/>
    <w:rsid w:val="0087507F"/>
    <w:pPr>
      <w:spacing w:after="240"/>
    </w:pPr>
    <w:rPr>
      <w:sz w:val="20"/>
      <w:szCs w:val="20"/>
      <w:lang w:eastAsia="zh-CN"/>
    </w:rPr>
  </w:style>
  <w:style w:type="paragraph" w:customStyle="1" w:styleId="bullets0">
    <w:name w:val="bullets"/>
    <w:basedOn w:val="Normal"/>
    <w:rsid w:val="0087507F"/>
    <w:pPr>
      <w:spacing w:after="60"/>
    </w:pPr>
    <w:rPr>
      <w:lang w:eastAsia="zh-CN"/>
    </w:rPr>
  </w:style>
  <w:style w:type="paragraph" w:customStyle="1" w:styleId="Bullets">
    <w:name w:val="Bullets"/>
    <w:basedOn w:val="BodyText3"/>
    <w:rsid w:val="0087507F"/>
    <w:pPr>
      <w:numPr>
        <w:numId w:val="9"/>
      </w:numPr>
      <w:spacing w:after="60"/>
    </w:pPr>
    <w:rPr>
      <w:rFonts w:eastAsia="Times New Roman"/>
      <w:sz w:val="24"/>
      <w:szCs w:val="22"/>
    </w:rPr>
  </w:style>
  <w:style w:type="paragraph" w:customStyle="1" w:styleId="bullets2">
    <w:name w:val="bullets2"/>
    <w:basedOn w:val="bullets0"/>
    <w:rsid w:val="006709E8"/>
    <w:pPr>
      <w:numPr>
        <w:ilvl w:val="1"/>
        <w:numId w:val="10"/>
      </w:numPr>
    </w:pPr>
  </w:style>
  <w:style w:type="paragraph" w:customStyle="1" w:styleId="bullets3">
    <w:name w:val="bullets3"/>
    <w:basedOn w:val="ListParagraph"/>
    <w:rsid w:val="0087507F"/>
    <w:pPr>
      <w:numPr>
        <w:numId w:val="11"/>
      </w:numPr>
      <w:spacing w:after="60"/>
    </w:pPr>
  </w:style>
  <w:style w:type="paragraph" w:customStyle="1" w:styleId="bullets-key">
    <w:name w:val="bullets-key"/>
    <w:rsid w:val="0087507F"/>
    <w:pPr>
      <w:numPr>
        <w:numId w:val="12"/>
      </w:numPr>
    </w:pPr>
    <w:rPr>
      <w:rFonts w:ascii="Arial" w:eastAsia="SimSun" w:hAnsi="Arial" w:cs="Arial"/>
      <w:sz w:val="18"/>
      <w:szCs w:val="24"/>
      <w:lang w:eastAsia="zh-CN"/>
    </w:rPr>
  </w:style>
  <w:style w:type="paragraph" w:customStyle="1" w:styleId="Numbered1">
    <w:name w:val="Numbered1"/>
    <w:basedOn w:val="Normal"/>
    <w:rsid w:val="00B7663E"/>
    <w:pPr>
      <w:numPr>
        <w:numId w:val="13"/>
      </w:numPr>
      <w:ind w:left="547" w:hanging="187"/>
    </w:pPr>
    <w:rPr>
      <w:rFonts w:eastAsia="Times New Roman" w:cs="Arial"/>
    </w:rPr>
  </w:style>
  <w:style w:type="paragraph" w:customStyle="1" w:styleId="BulletsSub">
    <w:name w:val="BulletsSub"/>
    <w:basedOn w:val="Numbered1"/>
    <w:rsid w:val="0087507F"/>
    <w:pPr>
      <w:numPr>
        <w:numId w:val="14"/>
      </w:numPr>
      <w:spacing w:after="60"/>
    </w:pPr>
    <w:rPr>
      <w:lang w:eastAsia="ja-JP"/>
    </w:rPr>
  </w:style>
  <w:style w:type="paragraph" w:customStyle="1" w:styleId="Captionwide">
    <w:name w:val="Captionwide"/>
    <w:basedOn w:val="Caption"/>
    <w:rsid w:val="0087507F"/>
    <w:pPr>
      <w:keepNext w:val="0"/>
      <w:tabs>
        <w:tab w:val="num" w:pos="360"/>
      </w:tabs>
      <w:spacing w:before="60" w:after="240"/>
    </w:pPr>
  </w:style>
  <w:style w:type="paragraph" w:customStyle="1" w:styleId="Captionwide2">
    <w:name w:val="Captionwide2"/>
    <w:basedOn w:val="Captionwide"/>
    <w:rsid w:val="0087507F"/>
    <w:rPr>
      <w:rFonts w:ascii="Calibri" w:hAnsi="Calibri" w:cs="Calibri"/>
      <w:szCs w:val="22"/>
    </w:rPr>
  </w:style>
  <w:style w:type="paragraph" w:customStyle="1" w:styleId="Checkbullets">
    <w:name w:val="Check bullets"/>
    <w:basedOn w:val="BodyText"/>
    <w:rsid w:val="0087507F"/>
    <w:pPr>
      <w:numPr>
        <w:numId w:val="15"/>
      </w:numPr>
    </w:pPr>
    <w:rPr>
      <w:rFonts w:cs="Arial"/>
      <w:szCs w:val="22"/>
      <w:lang w:eastAsia="zh-CN"/>
    </w:rPr>
  </w:style>
  <w:style w:type="paragraph" w:customStyle="1" w:styleId="checkbox">
    <w:name w:val="checkbox"/>
    <w:basedOn w:val="Normal"/>
    <w:link w:val="checkboxChar"/>
    <w:autoRedefine/>
    <w:uiPriority w:val="99"/>
    <w:rsid w:val="0087507F"/>
    <w:pPr>
      <w:numPr>
        <w:numId w:val="16"/>
      </w:numPr>
    </w:pPr>
    <w:rPr>
      <w:szCs w:val="22"/>
      <w:lang w:eastAsia="zh-CN"/>
    </w:rPr>
  </w:style>
  <w:style w:type="character" w:customStyle="1" w:styleId="checkboxChar">
    <w:name w:val="checkbox Char"/>
    <w:link w:val="checkbox"/>
    <w:uiPriority w:val="99"/>
    <w:rsid w:val="0087507F"/>
    <w:rPr>
      <w:rFonts w:ascii="Arial" w:eastAsia="SimSun" w:hAnsi="Arial"/>
      <w:sz w:val="22"/>
      <w:szCs w:val="22"/>
      <w:lang w:eastAsia="zh-CN"/>
    </w:rPr>
  </w:style>
  <w:style w:type="paragraph" w:styleId="Closing">
    <w:name w:val="Closing"/>
    <w:basedOn w:val="Normal"/>
    <w:link w:val="ClosingChar"/>
    <w:semiHidden/>
    <w:rsid w:val="0087507F"/>
    <w:pPr>
      <w:spacing w:after="240"/>
      <w:ind w:left="4320"/>
    </w:pPr>
    <w:rPr>
      <w:sz w:val="20"/>
      <w:szCs w:val="20"/>
      <w:lang w:eastAsia="zh-CN"/>
    </w:rPr>
  </w:style>
  <w:style w:type="character" w:customStyle="1" w:styleId="ClosingChar">
    <w:name w:val="Closing Char"/>
    <w:link w:val="Closing"/>
    <w:semiHidden/>
    <w:rsid w:val="0087507F"/>
    <w:rPr>
      <w:rFonts w:ascii="Arial" w:eastAsia="SimSun" w:hAnsi="Arial"/>
      <w:lang w:eastAsia="zh-CN"/>
    </w:rPr>
  </w:style>
  <w:style w:type="paragraph" w:styleId="CommentSubject">
    <w:name w:val="annotation subject"/>
    <w:basedOn w:val="CommentText"/>
    <w:next w:val="CommentText"/>
    <w:link w:val="CommentSubjectChar"/>
    <w:rsid w:val="0087507F"/>
    <w:rPr>
      <w:b/>
      <w:bCs/>
    </w:rPr>
  </w:style>
  <w:style w:type="character" w:customStyle="1" w:styleId="CommentSubjectChar">
    <w:name w:val="Comment Subject Char"/>
    <w:link w:val="CommentSubject"/>
    <w:rsid w:val="0087507F"/>
    <w:rPr>
      <w:rFonts w:ascii="Arial" w:eastAsia="SimSun" w:hAnsi="Arial"/>
      <w:b/>
      <w:bCs/>
      <w:lang w:eastAsia="zh-CN"/>
    </w:rPr>
  </w:style>
  <w:style w:type="paragraph" w:customStyle="1" w:styleId="ContentsTables">
    <w:name w:val="ContentsTables"/>
    <w:basedOn w:val="Normal"/>
    <w:semiHidden/>
    <w:rsid w:val="0087507F"/>
    <w:pPr>
      <w:keepNext/>
      <w:widowControl w:val="0"/>
      <w:pBdr>
        <w:bottom w:val="double" w:sz="4" w:space="1" w:color="auto"/>
      </w:pBdr>
      <w:spacing w:before="480" w:after="180"/>
      <w:ind w:left="720" w:hanging="720"/>
    </w:pPr>
    <w:rPr>
      <w:rFonts w:cs="Arial"/>
      <w:b/>
      <w:bCs/>
      <w:noProof/>
      <w:color w:val="000000"/>
      <w:kern w:val="32"/>
      <w:sz w:val="44"/>
      <w:szCs w:val="32"/>
      <w:lang w:eastAsia="zh-CN"/>
    </w:rPr>
  </w:style>
  <w:style w:type="paragraph" w:customStyle="1" w:styleId="Copyright">
    <w:name w:val="Copyright"/>
    <w:basedOn w:val="Normal"/>
    <w:semiHidden/>
    <w:rsid w:val="0087507F"/>
    <w:rPr>
      <w:rFonts w:ascii="Bookman Old Style" w:hAnsi="Bookman Old Style"/>
      <w:szCs w:val="22"/>
      <w:lang w:eastAsia="zh-CN"/>
    </w:rPr>
  </w:style>
  <w:style w:type="paragraph" w:styleId="Date">
    <w:name w:val="Date"/>
    <w:basedOn w:val="Normal"/>
    <w:next w:val="Normal"/>
    <w:link w:val="DateChar"/>
    <w:semiHidden/>
    <w:rsid w:val="0087507F"/>
    <w:pPr>
      <w:spacing w:after="240"/>
    </w:pPr>
    <w:rPr>
      <w:sz w:val="20"/>
      <w:szCs w:val="20"/>
      <w:lang w:eastAsia="zh-CN"/>
    </w:rPr>
  </w:style>
  <w:style w:type="character" w:customStyle="1" w:styleId="DateChar">
    <w:name w:val="Date Char"/>
    <w:link w:val="Date"/>
    <w:semiHidden/>
    <w:rsid w:val="0087507F"/>
    <w:rPr>
      <w:rFonts w:ascii="Arial" w:eastAsia="SimSun" w:hAnsi="Arial"/>
      <w:lang w:eastAsia="zh-CN"/>
    </w:rPr>
  </w:style>
  <w:style w:type="paragraph" w:customStyle="1" w:styleId="Default">
    <w:name w:val="Default"/>
    <w:basedOn w:val="Normal"/>
    <w:rsid w:val="0087507F"/>
    <w:pPr>
      <w:autoSpaceDE w:val="0"/>
      <w:autoSpaceDN w:val="0"/>
      <w:spacing w:after="0"/>
    </w:pPr>
    <w:rPr>
      <w:rFonts w:eastAsia="Malgun Gothic"/>
      <w:color w:val="000000"/>
      <w:lang w:eastAsia="ko-KR"/>
    </w:rPr>
  </w:style>
  <w:style w:type="paragraph" w:customStyle="1" w:styleId="definition">
    <w:name w:val="definition"/>
    <w:basedOn w:val="BodyText"/>
    <w:rsid w:val="0087507F"/>
    <w:pPr>
      <w:tabs>
        <w:tab w:val="num" w:pos="720"/>
      </w:tabs>
      <w:ind w:left="720" w:hanging="360"/>
    </w:pPr>
    <w:rPr>
      <w:szCs w:val="22"/>
      <w:lang w:eastAsia="zh-CN"/>
    </w:rPr>
  </w:style>
  <w:style w:type="paragraph" w:customStyle="1" w:styleId="DocumentLabel">
    <w:name w:val="Document Label"/>
    <w:basedOn w:val="Normal"/>
    <w:rsid w:val="0087507F"/>
    <w:pPr>
      <w:keepNext/>
      <w:keepLines/>
      <w:spacing w:before="400" w:line="240" w:lineRule="atLeast"/>
      <w:ind w:firstLine="360"/>
    </w:pPr>
    <w:rPr>
      <w:rFonts w:ascii="Arial Black" w:eastAsia="Times New Roman" w:hAnsi="Arial Black"/>
      <w:spacing w:val="-100"/>
      <w:kern w:val="28"/>
      <w:sz w:val="108"/>
      <w:szCs w:val="20"/>
      <w:lang w:bidi="en-US"/>
    </w:rPr>
  </w:style>
  <w:style w:type="paragraph" w:styleId="DocumentMap">
    <w:name w:val="Document Map"/>
    <w:basedOn w:val="Normal"/>
    <w:link w:val="DocumentMapChar"/>
    <w:semiHidden/>
    <w:rsid w:val="0087507F"/>
    <w:pPr>
      <w:shd w:val="clear" w:color="auto" w:fill="000080"/>
      <w:spacing w:after="240"/>
    </w:pPr>
    <w:rPr>
      <w:rFonts w:ascii="Tahoma" w:hAnsi="Tahoma"/>
      <w:sz w:val="20"/>
      <w:szCs w:val="20"/>
      <w:lang w:eastAsia="zh-CN"/>
    </w:rPr>
  </w:style>
  <w:style w:type="character" w:customStyle="1" w:styleId="DocumentMapChar">
    <w:name w:val="Document Map Char"/>
    <w:link w:val="DocumentMap"/>
    <w:semiHidden/>
    <w:rsid w:val="0087507F"/>
    <w:rPr>
      <w:rFonts w:ascii="Tahoma" w:eastAsia="SimSun" w:hAnsi="Tahoma"/>
      <w:shd w:val="clear" w:color="auto" w:fill="000080"/>
      <w:lang w:eastAsia="zh-CN"/>
    </w:rPr>
  </w:style>
  <w:style w:type="paragraph" w:customStyle="1" w:styleId="DocumentTitle">
    <w:name w:val="DocumentTitle"/>
    <w:basedOn w:val="Normal"/>
    <w:autoRedefine/>
    <w:rsid w:val="0087507F"/>
    <w:pPr>
      <w:keepNext/>
      <w:widowControl w:val="0"/>
      <w:pBdr>
        <w:bottom w:val="double" w:sz="4" w:space="1" w:color="auto"/>
      </w:pBdr>
      <w:spacing w:before="480" w:after="180"/>
      <w:ind w:left="720" w:hanging="720"/>
    </w:pPr>
    <w:rPr>
      <w:b/>
      <w:bCs/>
      <w:noProof/>
      <w:color w:val="000000"/>
      <w:sz w:val="40"/>
      <w:szCs w:val="22"/>
      <w:lang w:eastAsia="zh-CN"/>
    </w:rPr>
  </w:style>
  <w:style w:type="paragraph" w:styleId="Header">
    <w:name w:val="header"/>
    <w:basedOn w:val="Normal"/>
    <w:link w:val="HeaderChar"/>
    <w:unhideWhenUsed/>
    <w:rsid w:val="00701771"/>
    <w:pPr>
      <w:tabs>
        <w:tab w:val="right" w:pos="9360"/>
      </w:tabs>
      <w:spacing w:after="60"/>
    </w:pPr>
    <w:rPr>
      <w:rFonts w:ascii="Arial Narrow" w:hAnsi="Arial Narrow"/>
      <w:b/>
      <w:color w:val="FFFFFF"/>
      <w:szCs w:val="28"/>
    </w:rPr>
  </w:style>
  <w:style w:type="character" w:customStyle="1" w:styleId="HeaderChar">
    <w:name w:val="Header Char"/>
    <w:link w:val="Header"/>
    <w:rsid w:val="00701771"/>
    <w:rPr>
      <w:rFonts w:ascii="Arial Narrow" w:eastAsia="SimSun" w:hAnsi="Arial Narrow"/>
      <w:b/>
      <w:color w:val="FFFFFF"/>
      <w:sz w:val="24"/>
      <w:szCs w:val="28"/>
    </w:rPr>
  </w:style>
  <w:style w:type="paragraph" w:customStyle="1" w:styleId="draft">
    <w:name w:val="draft"/>
    <w:basedOn w:val="Header"/>
    <w:semiHidden/>
    <w:rsid w:val="0087507F"/>
    <w:pPr>
      <w:pBdr>
        <w:bottom w:val="single" w:sz="4" w:space="1" w:color="auto"/>
      </w:pBdr>
      <w:tabs>
        <w:tab w:val="right" w:pos="9900"/>
      </w:tabs>
      <w:spacing w:after="240"/>
    </w:pPr>
    <w:rPr>
      <w:rFonts w:ascii="Arial Black" w:hAnsi="Arial Black" w:cs="Arial"/>
      <w:noProof/>
      <w:szCs w:val="20"/>
      <w:lang w:eastAsia="zh-CN"/>
    </w:rPr>
  </w:style>
  <w:style w:type="paragraph" w:styleId="E-mailSignature">
    <w:name w:val="E-mail Signature"/>
    <w:basedOn w:val="Normal"/>
    <w:link w:val="E-mailSignatureChar"/>
    <w:semiHidden/>
    <w:rsid w:val="0087507F"/>
    <w:pPr>
      <w:spacing w:after="240"/>
    </w:pPr>
    <w:rPr>
      <w:sz w:val="20"/>
      <w:szCs w:val="20"/>
      <w:lang w:eastAsia="zh-CN"/>
    </w:rPr>
  </w:style>
  <w:style w:type="character" w:customStyle="1" w:styleId="E-mailSignatureChar">
    <w:name w:val="E-mail Signature Char"/>
    <w:link w:val="E-mailSignature"/>
    <w:semiHidden/>
    <w:rsid w:val="0087507F"/>
    <w:rPr>
      <w:rFonts w:ascii="Arial" w:eastAsia="SimSun" w:hAnsi="Arial"/>
      <w:lang w:eastAsia="zh-CN"/>
    </w:rPr>
  </w:style>
  <w:style w:type="paragraph" w:styleId="EndnoteText">
    <w:name w:val="endnote text"/>
    <w:basedOn w:val="Normal"/>
    <w:link w:val="EndnoteTextChar"/>
    <w:semiHidden/>
    <w:rsid w:val="0087507F"/>
    <w:pPr>
      <w:spacing w:after="240"/>
    </w:pPr>
    <w:rPr>
      <w:sz w:val="20"/>
      <w:szCs w:val="20"/>
      <w:lang w:eastAsia="zh-CN"/>
    </w:rPr>
  </w:style>
  <w:style w:type="character" w:customStyle="1" w:styleId="EndnoteTextChar">
    <w:name w:val="Endnote Text Char"/>
    <w:link w:val="EndnoteText"/>
    <w:semiHidden/>
    <w:rsid w:val="0087507F"/>
    <w:rPr>
      <w:rFonts w:ascii="Arial" w:eastAsia="SimSun" w:hAnsi="Arial"/>
      <w:lang w:eastAsia="zh-CN"/>
    </w:rPr>
  </w:style>
  <w:style w:type="paragraph" w:styleId="EnvelopeAddress">
    <w:name w:val="envelope address"/>
    <w:basedOn w:val="Normal"/>
    <w:semiHidden/>
    <w:rsid w:val="0087507F"/>
    <w:pPr>
      <w:framePr w:w="7920" w:h="1980" w:hRule="exact" w:hSpace="180" w:wrap="auto" w:hAnchor="page" w:xAlign="center" w:yAlign="bottom"/>
      <w:spacing w:after="240"/>
      <w:ind w:left="2880"/>
    </w:pPr>
    <w:rPr>
      <w:rFonts w:cs="Arial"/>
      <w:szCs w:val="22"/>
      <w:lang w:eastAsia="zh-CN"/>
    </w:rPr>
  </w:style>
  <w:style w:type="paragraph" w:styleId="EnvelopeReturn">
    <w:name w:val="envelope return"/>
    <w:basedOn w:val="Normal"/>
    <w:semiHidden/>
    <w:rsid w:val="0087507F"/>
    <w:pPr>
      <w:spacing w:after="240"/>
    </w:pPr>
    <w:rPr>
      <w:rFonts w:cs="Arial"/>
      <w:sz w:val="20"/>
      <w:szCs w:val="20"/>
      <w:lang w:eastAsia="zh-CN"/>
    </w:rPr>
  </w:style>
  <w:style w:type="paragraph" w:customStyle="1" w:styleId="Example">
    <w:name w:val="Example"/>
    <w:basedOn w:val="Normal"/>
    <w:semiHidden/>
    <w:rsid w:val="0087507F"/>
    <w:pPr>
      <w:spacing w:after="240"/>
      <w:ind w:left="1440"/>
    </w:pPr>
    <w:rPr>
      <w:sz w:val="20"/>
      <w:szCs w:val="22"/>
      <w:lang w:eastAsia="zh-CN"/>
    </w:rPr>
  </w:style>
  <w:style w:type="paragraph" w:customStyle="1" w:styleId="fakeH2">
    <w:name w:val="fakeH2"/>
    <w:basedOn w:val="Normal"/>
    <w:rsid w:val="0087507F"/>
    <w:pPr>
      <w:spacing w:before="120"/>
    </w:pPr>
    <w:rPr>
      <w:rFonts w:eastAsia="Times New Roman" w:cs="Arial"/>
      <w:b/>
      <w:sz w:val="28"/>
      <w:szCs w:val="28"/>
    </w:rPr>
  </w:style>
  <w:style w:type="paragraph" w:customStyle="1" w:styleId="fakeH3">
    <w:name w:val="fakeH3"/>
    <w:basedOn w:val="Normal"/>
    <w:rsid w:val="0087507F"/>
    <w:pPr>
      <w:spacing w:before="120"/>
    </w:pPr>
    <w:rPr>
      <w:rFonts w:eastAsia="Times New Roman" w:cs="Arial"/>
      <w:b/>
      <w:i/>
    </w:rPr>
  </w:style>
  <w:style w:type="paragraph" w:customStyle="1" w:styleId="FauxChapterHeading">
    <w:name w:val="Faux Chapter Heading"/>
    <w:basedOn w:val="Normal"/>
    <w:rsid w:val="0087507F"/>
    <w:pPr>
      <w:pageBreakBefore/>
      <w:pBdr>
        <w:top w:val="thinThickLargeGap" w:sz="24" w:space="1" w:color="auto"/>
        <w:bottom w:val="thickThinLargeGap" w:sz="24" w:space="1" w:color="auto"/>
      </w:pBdr>
      <w:spacing w:before="3000" w:after="40"/>
      <w:ind w:left="1440"/>
      <w:jc w:val="right"/>
    </w:pPr>
    <w:rPr>
      <w:b/>
      <w:bCs/>
      <w:sz w:val="58"/>
      <w:szCs w:val="72"/>
    </w:rPr>
  </w:style>
  <w:style w:type="paragraph" w:customStyle="1" w:styleId="TableText">
    <w:name w:val="TableText"/>
    <w:basedOn w:val="Normal"/>
    <w:rsid w:val="00AD0C02"/>
    <w:pPr>
      <w:spacing w:before="20" w:after="20"/>
    </w:pPr>
    <w:rPr>
      <w:szCs w:val="20"/>
    </w:rPr>
  </w:style>
  <w:style w:type="paragraph" w:customStyle="1" w:styleId="fielddesc">
    <w:name w:val="fielddesc"/>
    <w:basedOn w:val="TableText"/>
    <w:rsid w:val="0087507F"/>
    <w:pPr>
      <w:framePr w:hSpace="187" w:vSpace="187" w:wrap="notBeside" w:vAnchor="page" w:hAnchor="page" w:x="2420" w:y="2435"/>
      <w:spacing w:after="0"/>
    </w:pPr>
  </w:style>
  <w:style w:type="character" w:customStyle="1" w:styleId="fieldrequired">
    <w:name w:val="fieldrequired"/>
    <w:rsid w:val="0087507F"/>
  </w:style>
  <w:style w:type="paragraph" w:customStyle="1" w:styleId="FigureTitle">
    <w:name w:val="Figure Title"/>
    <w:basedOn w:val="Normal"/>
    <w:rsid w:val="0087507F"/>
    <w:pPr>
      <w:keepNext/>
      <w:widowControl w:val="0"/>
      <w:tabs>
        <w:tab w:val="num" w:pos="1800"/>
      </w:tabs>
      <w:spacing w:after="240"/>
      <w:ind w:left="1800" w:hanging="360"/>
    </w:pPr>
    <w:rPr>
      <w:bCs/>
      <w:i/>
      <w:sz w:val="20"/>
      <w:szCs w:val="22"/>
      <w:lang w:eastAsia="zh-CN"/>
    </w:rPr>
  </w:style>
  <w:style w:type="character" w:styleId="FollowedHyperlink">
    <w:name w:val="FollowedHyperlink"/>
    <w:uiPriority w:val="99"/>
    <w:semiHidden/>
    <w:unhideWhenUsed/>
    <w:rsid w:val="0087507F"/>
    <w:rPr>
      <w:color w:val="800080"/>
      <w:u w:val="single"/>
    </w:rPr>
  </w:style>
  <w:style w:type="paragraph" w:customStyle="1" w:styleId="font5">
    <w:name w:val="font5"/>
    <w:basedOn w:val="Normal"/>
    <w:rsid w:val="0087507F"/>
    <w:pPr>
      <w:spacing w:before="100" w:beforeAutospacing="1" w:after="100" w:afterAutospacing="1"/>
    </w:pPr>
    <w:rPr>
      <w:rFonts w:ascii="Calibri" w:eastAsia="Times New Roman" w:hAnsi="Calibri" w:cs="Calibri"/>
      <w:b/>
      <w:bCs/>
      <w:color w:val="000000"/>
      <w:szCs w:val="22"/>
    </w:rPr>
  </w:style>
  <w:style w:type="paragraph" w:customStyle="1" w:styleId="font6">
    <w:name w:val="font6"/>
    <w:basedOn w:val="Normal"/>
    <w:rsid w:val="0087507F"/>
    <w:pPr>
      <w:spacing w:before="100" w:beforeAutospacing="1" w:after="100" w:afterAutospacing="1"/>
    </w:pPr>
    <w:rPr>
      <w:rFonts w:eastAsia="Times New Roman"/>
      <w:b/>
      <w:bCs/>
      <w:color w:val="000000"/>
      <w:sz w:val="20"/>
      <w:szCs w:val="20"/>
    </w:rPr>
  </w:style>
  <w:style w:type="paragraph" w:styleId="FootnoteText">
    <w:name w:val="footnote text"/>
    <w:link w:val="FootnoteTextChar"/>
    <w:uiPriority w:val="99"/>
    <w:semiHidden/>
    <w:qFormat/>
    <w:rsid w:val="00F54921"/>
    <w:pPr>
      <w:spacing w:after="240"/>
    </w:pPr>
    <w:rPr>
      <w:rFonts w:ascii="Arial" w:eastAsia="SimSun" w:hAnsi="Arial"/>
      <w:sz w:val="24"/>
      <w:lang w:eastAsia="zh-CN"/>
    </w:rPr>
  </w:style>
  <w:style w:type="character" w:customStyle="1" w:styleId="FootnoteTextChar">
    <w:name w:val="Footnote Text Char"/>
    <w:link w:val="FootnoteText"/>
    <w:uiPriority w:val="99"/>
    <w:semiHidden/>
    <w:rsid w:val="00F54921"/>
    <w:rPr>
      <w:rFonts w:ascii="Arial" w:eastAsia="SimSun" w:hAnsi="Arial"/>
      <w:sz w:val="24"/>
      <w:lang w:eastAsia="zh-CN"/>
    </w:rPr>
  </w:style>
  <w:style w:type="table" w:customStyle="1" w:styleId="GridTable1Light-Accent11">
    <w:name w:val="Grid Table 1 Light - Accent 11"/>
    <w:basedOn w:val="TableNormal"/>
    <w:uiPriority w:val="46"/>
    <w:rsid w:val="0087507F"/>
    <w:rPr>
      <w:rFonts w:eastAsia="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7507F"/>
    <w:rPr>
      <w:rFonts w:eastAsia="Calibri"/>
      <w:sz w:val="22"/>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7507F"/>
    <w:rPr>
      <w:rFonts w:eastAsia="Calibri"/>
      <w:sz w:val="22"/>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7507F"/>
    <w:rPr>
      <w:rFonts w:eastAsia="Calibri"/>
      <w:sz w:val="22"/>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7507F"/>
    <w:rPr>
      <w:rFonts w:eastAsia="Calibri"/>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7507F"/>
    <w:rPr>
      <w:rFonts w:eastAsia="Calibri"/>
      <w:sz w:val="22"/>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87507F"/>
    <w:rPr>
      <w:rFonts w:eastAsia="Calibri"/>
      <w:sz w:val="22"/>
      <w:szCs w:val="22"/>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87507F"/>
    <w:rPr>
      <w:rFonts w:eastAsia="Calibri"/>
      <w:sz w:val="22"/>
      <w:szCs w:val="22"/>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87507F"/>
    <w:rPr>
      <w:rFonts w:eastAsia="Calibri"/>
      <w:sz w:val="22"/>
      <w:szCs w:val="22"/>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87507F"/>
    <w:rPr>
      <w:rFonts w:eastAsia="Calibr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87507F"/>
    <w:rPr>
      <w:rFonts w:eastAsia="Calibri"/>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87507F"/>
    <w:rPr>
      <w:rFonts w:eastAsia="Calibri"/>
      <w:sz w:val="22"/>
      <w:szCs w:val="22"/>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87507F"/>
    <w:rPr>
      <w:rFonts w:eastAsia="Calibr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87507F"/>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87507F"/>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87507F"/>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87507F"/>
    <w:rPr>
      <w:rFonts w:eastAsia="Calibri"/>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87507F"/>
    <w:rPr>
      <w:rFonts w:eastAsia="Calibr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87507F"/>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87507F"/>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2">
    <w:name w:val="Header2"/>
    <w:basedOn w:val="Header"/>
    <w:rsid w:val="0087507F"/>
    <w:pPr>
      <w:pBdr>
        <w:bottom w:val="single" w:sz="4" w:space="1" w:color="auto"/>
      </w:pBdr>
      <w:tabs>
        <w:tab w:val="right" w:pos="9900"/>
      </w:tabs>
      <w:spacing w:after="240"/>
      <w:jc w:val="center"/>
    </w:pPr>
    <w:rPr>
      <w:rFonts w:ascii="Arial" w:hAnsi="Arial" w:cs="Arial"/>
      <w:b w:val="0"/>
      <w:bCs/>
      <w:noProof/>
      <w:sz w:val="30"/>
      <w:szCs w:val="20"/>
      <w:lang w:eastAsia="zh-CN"/>
    </w:rPr>
  </w:style>
  <w:style w:type="paragraph" w:customStyle="1" w:styleId="HeaderFront">
    <w:name w:val="HeaderFront"/>
    <w:rsid w:val="0087507F"/>
    <w:pPr>
      <w:spacing w:after="120"/>
    </w:pPr>
    <w:rPr>
      <w:rFonts w:ascii="Arial Narrow" w:eastAsia="SimSun" w:hAnsi="Arial Narrow"/>
      <w:sz w:val="18"/>
      <w:szCs w:val="28"/>
    </w:rPr>
  </w:style>
  <w:style w:type="paragraph" w:customStyle="1" w:styleId="HeaderTitle">
    <w:name w:val="HeaderTitle"/>
    <w:basedOn w:val="Header"/>
    <w:rsid w:val="0087507F"/>
    <w:pPr>
      <w:tabs>
        <w:tab w:val="clear" w:pos="9360"/>
        <w:tab w:val="right" w:pos="6782"/>
      </w:tabs>
      <w:ind w:left="-115"/>
    </w:pPr>
    <w:rPr>
      <w:b w:val="0"/>
      <w:noProof/>
      <w:color w:val="000000"/>
    </w:rPr>
  </w:style>
  <w:style w:type="paragraph" w:customStyle="1" w:styleId="Heading0">
    <w:name w:val="Heading 0"/>
    <w:basedOn w:val="FauxChapterHeading"/>
    <w:rsid w:val="0087507F"/>
    <w:pPr>
      <w:ind w:left="2160"/>
    </w:pPr>
  </w:style>
  <w:style w:type="paragraph" w:customStyle="1" w:styleId="Heading1Right09">
    <w:name w:val="Heading 1 + Right:  0.9&quot;"/>
    <w:basedOn w:val="Heading1"/>
    <w:semiHidden/>
    <w:rsid w:val="0087507F"/>
    <w:pPr>
      <w:ind w:right="1296"/>
    </w:pPr>
  </w:style>
  <w:style w:type="paragraph" w:customStyle="1" w:styleId="Heading1-A">
    <w:name w:val="Heading 1-A"/>
    <w:rsid w:val="0087507F"/>
    <w:pPr>
      <w:pageBreakBefore/>
      <w:spacing w:after="160" w:line="259" w:lineRule="auto"/>
      <w:ind w:left="720" w:hanging="720"/>
    </w:pPr>
    <w:rPr>
      <w:rFonts w:ascii="Arial" w:hAnsi="Arial"/>
      <w:b/>
      <w:iCs/>
      <w:sz w:val="36"/>
      <w:szCs w:val="36"/>
      <w:bdr w:val="none" w:sz="0" w:space="0" w:color="auto" w:frame="1"/>
      <w:lang w:eastAsia="zh-CN"/>
    </w:rPr>
  </w:style>
  <w:style w:type="paragraph" w:customStyle="1" w:styleId="Heading3-6">
    <w:name w:val="Heading 3-6"/>
    <w:next w:val="Normal"/>
    <w:rsid w:val="0087507F"/>
    <w:pPr>
      <w:numPr>
        <w:numId w:val="17"/>
      </w:numPr>
      <w:spacing w:before="240" w:after="120"/>
    </w:pPr>
    <w:rPr>
      <w:rFonts w:ascii="Arial" w:hAnsi="Arial"/>
      <w:b/>
      <w:iCs/>
      <w:sz w:val="28"/>
      <w:szCs w:val="28"/>
      <w:bdr w:val="none" w:sz="0" w:space="0" w:color="auto" w:frame="1"/>
    </w:rPr>
  </w:style>
  <w:style w:type="paragraph" w:customStyle="1" w:styleId="Heading3-no">
    <w:name w:val="Heading 3-no"/>
    <w:basedOn w:val="Heading3"/>
    <w:rsid w:val="0087507F"/>
    <w:pPr>
      <w:numPr>
        <w:ilvl w:val="0"/>
        <w:numId w:val="0"/>
      </w:numPr>
    </w:pPr>
  </w:style>
  <w:style w:type="paragraph" w:styleId="HTMLAddress">
    <w:name w:val="HTML Address"/>
    <w:basedOn w:val="Normal"/>
    <w:link w:val="HTMLAddressChar"/>
    <w:semiHidden/>
    <w:rsid w:val="0087507F"/>
    <w:pPr>
      <w:spacing w:after="240"/>
    </w:pPr>
    <w:rPr>
      <w:i/>
      <w:iCs/>
      <w:sz w:val="20"/>
      <w:szCs w:val="20"/>
      <w:lang w:eastAsia="zh-CN"/>
    </w:rPr>
  </w:style>
  <w:style w:type="character" w:customStyle="1" w:styleId="HTMLAddressChar">
    <w:name w:val="HTML Address Char"/>
    <w:link w:val="HTMLAddress"/>
    <w:semiHidden/>
    <w:rsid w:val="0087507F"/>
    <w:rPr>
      <w:rFonts w:ascii="Arial" w:eastAsia="SimSun" w:hAnsi="Arial"/>
      <w:i/>
      <w:iCs/>
      <w:lang w:eastAsia="zh-CN"/>
    </w:rPr>
  </w:style>
  <w:style w:type="paragraph" w:customStyle="1" w:styleId="HTMLlink">
    <w:name w:val="HTML link"/>
    <w:basedOn w:val="HTMLAddress"/>
    <w:autoRedefine/>
    <w:rsid w:val="0087507F"/>
    <w:rPr>
      <w:rFonts w:ascii="Courier New" w:hAnsi="Courier New"/>
      <w:i w:val="0"/>
      <w:sz w:val="18"/>
      <w:u w:val="single"/>
    </w:rPr>
  </w:style>
  <w:style w:type="character" w:customStyle="1" w:styleId="HTMLlinkChar">
    <w:name w:val="HTML link Char"/>
    <w:rsid w:val="0087507F"/>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87507F"/>
    <w:pPr>
      <w:spacing w:after="240"/>
    </w:pPr>
    <w:rPr>
      <w:rFonts w:ascii="Courier New" w:hAnsi="Courier New"/>
      <w:sz w:val="20"/>
      <w:szCs w:val="20"/>
      <w:lang w:eastAsia="zh-CN"/>
    </w:rPr>
  </w:style>
  <w:style w:type="character" w:customStyle="1" w:styleId="HTMLPreformattedChar">
    <w:name w:val="HTML Preformatted Char"/>
    <w:link w:val="HTMLPreformatted"/>
    <w:semiHidden/>
    <w:rsid w:val="0087507F"/>
    <w:rPr>
      <w:rFonts w:ascii="Courier New" w:eastAsia="SimSun" w:hAnsi="Courier New"/>
      <w:lang w:eastAsia="zh-CN"/>
    </w:rPr>
  </w:style>
  <w:style w:type="paragraph" w:customStyle="1" w:styleId="Image">
    <w:name w:val="Image"/>
    <w:rsid w:val="0087507F"/>
    <w:pPr>
      <w:keepNext/>
      <w:spacing w:after="60"/>
      <w:jc w:val="center"/>
    </w:pPr>
    <w:rPr>
      <w:rFonts w:ascii="Times New Roman" w:eastAsia="Calibri" w:hAnsi="Times New Roman" w:cs="Arial"/>
      <w:noProof/>
      <w:sz w:val="24"/>
      <w:szCs w:val="22"/>
    </w:rPr>
  </w:style>
  <w:style w:type="paragraph" w:customStyle="1" w:styleId="important">
    <w:name w:val="important"/>
    <w:basedOn w:val="BodyText"/>
    <w:rsid w:val="0087507F"/>
    <w:pPr>
      <w:pBdr>
        <w:top w:val="thickThinSmallGap" w:sz="24" w:space="1" w:color="auto"/>
        <w:left w:val="thickThinSmallGap" w:sz="24" w:space="4" w:color="auto"/>
        <w:bottom w:val="thinThickSmallGap" w:sz="24" w:space="1" w:color="auto"/>
        <w:right w:val="thinThickSmallGap" w:sz="24" w:space="4" w:color="auto"/>
      </w:pBdr>
      <w:tabs>
        <w:tab w:val="num" w:pos="720"/>
      </w:tabs>
      <w:ind w:left="720" w:hanging="360"/>
    </w:pPr>
    <w:rPr>
      <w:b/>
      <w:szCs w:val="22"/>
      <w:lang w:eastAsia="zh-CN"/>
    </w:rPr>
  </w:style>
  <w:style w:type="paragraph" w:styleId="Index1">
    <w:name w:val="index 1"/>
    <w:basedOn w:val="Normal"/>
    <w:next w:val="Normal"/>
    <w:autoRedefine/>
    <w:semiHidden/>
    <w:rsid w:val="0087507F"/>
    <w:pPr>
      <w:spacing w:after="240"/>
      <w:ind w:left="220" w:hanging="220"/>
      <w:jc w:val="center"/>
    </w:pPr>
    <w:rPr>
      <w:b/>
      <w:noProof/>
      <w:kern w:val="28"/>
      <w:sz w:val="20"/>
      <w:szCs w:val="20"/>
      <w:lang w:eastAsia="zh-CN"/>
    </w:rPr>
  </w:style>
  <w:style w:type="paragraph" w:styleId="Index2">
    <w:name w:val="index 2"/>
    <w:basedOn w:val="Normal"/>
    <w:next w:val="Normal"/>
    <w:autoRedefine/>
    <w:semiHidden/>
    <w:rsid w:val="0087507F"/>
    <w:pPr>
      <w:spacing w:after="240"/>
      <w:ind w:left="440" w:hanging="220"/>
    </w:pPr>
    <w:rPr>
      <w:sz w:val="20"/>
      <w:szCs w:val="20"/>
      <w:lang w:eastAsia="zh-CN"/>
    </w:rPr>
  </w:style>
  <w:style w:type="paragraph" w:styleId="Index3">
    <w:name w:val="index 3"/>
    <w:basedOn w:val="Normal"/>
    <w:next w:val="Normal"/>
    <w:autoRedefine/>
    <w:semiHidden/>
    <w:rsid w:val="0087507F"/>
    <w:pPr>
      <w:spacing w:after="240"/>
      <w:ind w:left="660" w:hanging="220"/>
    </w:pPr>
    <w:rPr>
      <w:sz w:val="20"/>
      <w:szCs w:val="20"/>
      <w:lang w:eastAsia="zh-CN"/>
    </w:rPr>
  </w:style>
  <w:style w:type="paragraph" w:styleId="Index4">
    <w:name w:val="index 4"/>
    <w:basedOn w:val="Normal"/>
    <w:next w:val="Normal"/>
    <w:autoRedefine/>
    <w:semiHidden/>
    <w:rsid w:val="0087507F"/>
    <w:pPr>
      <w:spacing w:after="240"/>
      <w:ind w:left="880" w:hanging="220"/>
    </w:pPr>
    <w:rPr>
      <w:sz w:val="20"/>
      <w:szCs w:val="20"/>
      <w:lang w:eastAsia="zh-CN"/>
    </w:rPr>
  </w:style>
  <w:style w:type="paragraph" w:styleId="Index5">
    <w:name w:val="index 5"/>
    <w:basedOn w:val="Normal"/>
    <w:next w:val="Normal"/>
    <w:autoRedefine/>
    <w:semiHidden/>
    <w:rsid w:val="0087507F"/>
    <w:pPr>
      <w:spacing w:after="240"/>
      <w:ind w:left="1100" w:hanging="220"/>
    </w:pPr>
    <w:rPr>
      <w:sz w:val="20"/>
      <w:szCs w:val="20"/>
      <w:lang w:eastAsia="zh-CN"/>
    </w:rPr>
  </w:style>
  <w:style w:type="paragraph" w:styleId="Index6">
    <w:name w:val="index 6"/>
    <w:basedOn w:val="Normal"/>
    <w:next w:val="Normal"/>
    <w:autoRedefine/>
    <w:semiHidden/>
    <w:rsid w:val="0087507F"/>
    <w:pPr>
      <w:spacing w:after="240"/>
      <w:ind w:left="1320" w:hanging="220"/>
    </w:pPr>
    <w:rPr>
      <w:sz w:val="20"/>
      <w:szCs w:val="20"/>
      <w:lang w:eastAsia="zh-CN"/>
    </w:rPr>
  </w:style>
  <w:style w:type="paragraph" w:styleId="Index7">
    <w:name w:val="index 7"/>
    <w:basedOn w:val="Normal"/>
    <w:next w:val="Normal"/>
    <w:autoRedefine/>
    <w:semiHidden/>
    <w:rsid w:val="0087507F"/>
    <w:pPr>
      <w:spacing w:after="240"/>
      <w:ind w:left="1540" w:hanging="220"/>
    </w:pPr>
    <w:rPr>
      <w:sz w:val="20"/>
      <w:szCs w:val="20"/>
      <w:lang w:eastAsia="zh-CN"/>
    </w:rPr>
  </w:style>
  <w:style w:type="paragraph" w:styleId="Index8">
    <w:name w:val="index 8"/>
    <w:basedOn w:val="Normal"/>
    <w:next w:val="Normal"/>
    <w:autoRedefine/>
    <w:semiHidden/>
    <w:rsid w:val="0087507F"/>
    <w:pPr>
      <w:spacing w:after="240"/>
      <w:ind w:left="1760" w:hanging="220"/>
    </w:pPr>
    <w:rPr>
      <w:sz w:val="20"/>
      <w:szCs w:val="20"/>
      <w:lang w:eastAsia="zh-CN"/>
    </w:rPr>
  </w:style>
  <w:style w:type="paragraph" w:styleId="Index9">
    <w:name w:val="index 9"/>
    <w:basedOn w:val="Normal"/>
    <w:next w:val="Normal"/>
    <w:autoRedefine/>
    <w:semiHidden/>
    <w:rsid w:val="0087507F"/>
    <w:pPr>
      <w:spacing w:after="240"/>
      <w:ind w:left="1980" w:hanging="220"/>
    </w:pPr>
    <w:rPr>
      <w:sz w:val="20"/>
      <w:szCs w:val="20"/>
      <w:lang w:eastAsia="zh-CN"/>
    </w:rPr>
  </w:style>
  <w:style w:type="paragraph" w:styleId="IndexHeading">
    <w:name w:val="index heading"/>
    <w:basedOn w:val="Normal"/>
    <w:next w:val="Index1"/>
    <w:semiHidden/>
    <w:rsid w:val="0087507F"/>
    <w:pPr>
      <w:spacing w:after="240"/>
    </w:pPr>
    <w:rPr>
      <w:sz w:val="20"/>
      <w:szCs w:val="20"/>
      <w:lang w:eastAsia="zh-CN"/>
    </w:rPr>
  </w:style>
  <w:style w:type="paragraph" w:customStyle="1" w:styleId="InsideAddress">
    <w:name w:val="Inside Address"/>
    <w:basedOn w:val="Normal"/>
    <w:semiHidden/>
    <w:rsid w:val="0087507F"/>
    <w:rPr>
      <w:szCs w:val="22"/>
      <w:lang w:eastAsia="zh-CN"/>
    </w:rPr>
  </w:style>
  <w:style w:type="paragraph" w:customStyle="1" w:styleId="Legalnotice">
    <w:name w:val="Legalnotice"/>
    <w:basedOn w:val="Copyright"/>
    <w:semiHidden/>
    <w:rsid w:val="0087507F"/>
    <w:pPr>
      <w:spacing w:after="180"/>
    </w:pPr>
  </w:style>
  <w:style w:type="paragraph" w:styleId="List">
    <w:name w:val="List"/>
    <w:basedOn w:val="Normal"/>
    <w:semiHidden/>
    <w:rsid w:val="0087507F"/>
    <w:pPr>
      <w:spacing w:after="240"/>
      <w:ind w:left="360" w:hanging="360"/>
    </w:pPr>
    <w:rPr>
      <w:sz w:val="20"/>
      <w:szCs w:val="20"/>
      <w:lang w:eastAsia="zh-CN"/>
    </w:rPr>
  </w:style>
  <w:style w:type="paragraph" w:styleId="List2">
    <w:name w:val="List 2"/>
    <w:basedOn w:val="Normal"/>
    <w:semiHidden/>
    <w:rsid w:val="0087507F"/>
    <w:pPr>
      <w:spacing w:after="240"/>
      <w:ind w:left="720" w:hanging="360"/>
    </w:pPr>
    <w:rPr>
      <w:sz w:val="20"/>
      <w:szCs w:val="20"/>
      <w:lang w:eastAsia="zh-CN"/>
    </w:rPr>
  </w:style>
  <w:style w:type="paragraph" w:styleId="List3">
    <w:name w:val="List 3"/>
    <w:basedOn w:val="Normal"/>
    <w:semiHidden/>
    <w:rsid w:val="0087507F"/>
    <w:pPr>
      <w:spacing w:after="240"/>
      <w:ind w:left="1080" w:hanging="360"/>
    </w:pPr>
    <w:rPr>
      <w:sz w:val="20"/>
      <w:szCs w:val="20"/>
      <w:lang w:eastAsia="zh-CN"/>
    </w:rPr>
  </w:style>
  <w:style w:type="paragraph" w:styleId="List4">
    <w:name w:val="List 4"/>
    <w:basedOn w:val="Normal"/>
    <w:semiHidden/>
    <w:rsid w:val="0087507F"/>
    <w:pPr>
      <w:spacing w:after="240"/>
      <w:ind w:left="1440" w:hanging="360"/>
    </w:pPr>
    <w:rPr>
      <w:sz w:val="20"/>
      <w:szCs w:val="20"/>
      <w:lang w:eastAsia="zh-CN"/>
    </w:rPr>
  </w:style>
  <w:style w:type="paragraph" w:styleId="List5">
    <w:name w:val="List 5"/>
    <w:basedOn w:val="Normal"/>
    <w:semiHidden/>
    <w:rsid w:val="0087507F"/>
    <w:pPr>
      <w:spacing w:after="240"/>
      <w:ind w:left="1800" w:hanging="360"/>
    </w:pPr>
    <w:rPr>
      <w:sz w:val="20"/>
      <w:szCs w:val="20"/>
      <w:lang w:eastAsia="zh-CN"/>
    </w:rPr>
  </w:style>
  <w:style w:type="paragraph" w:styleId="ListBullet">
    <w:name w:val="List Bullet"/>
    <w:basedOn w:val="Normal"/>
    <w:autoRedefine/>
    <w:semiHidden/>
    <w:rsid w:val="0087507F"/>
    <w:pPr>
      <w:spacing w:after="240"/>
    </w:pPr>
    <w:rPr>
      <w:rFonts w:ascii="Bookman Old Style" w:hAnsi="Bookman Old Style"/>
      <w:szCs w:val="22"/>
      <w:lang w:eastAsia="zh-CN"/>
    </w:rPr>
  </w:style>
  <w:style w:type="paragraph" w:styleId="ListBullet2">
    <w:name w:val="List Bullet 2"/>
    <w:basedOn w:val="Normal"/>
    <w:autoRedefine/>
    <w:semiHidden/>
    <w:rsid w:val="0087507F"/>
    <w:pPr>
      <w:spacing w:after="240"/>
    </w:pPr>
    <w:rPr>
      <w:rFonts w:ascii="Bookman Old Style" w:hAnsi="Bookman Old Style"/>
      <w:szCs w:val="22"/>
      <w:lang w:eastAsia="zh-CN"/>
    </w:rPr>
  </w:style>
  <w:style w:type="paragraph" w:customStyle="1" w:styleId="ListBullet21">
    <w:name w:val="List Bullet 21"/>
    <w:basedOn w:val="Normal"/>
    <w:rsid w:val="0087507F"/>
    <w:pPr>
      <w:numPr>
        <w:numId w:val="20"/>
      </w:numPr>
    </w:pPr>
    <w:rPr>
      <w:rFonts w:ascii="Tahoma" w:eastAsia="Times New Roman" w:hAnsi="Tahoma"/>
      <w:szCs w:val="20"/>
    </w:rPr>
  </w:style>
  <w:style w:type="paragraph" w:styleId="ListBullet3">
    <w:name w:val="List Bullet 3"/>
    <w:basedOn w:val="Normal"/>
    <w:semiHidden/>
    <w:rsid w:val="0087507F"/>
    <w:pPr>
      <w:tabs>
        <w:tab w:val="num" w:pos="1080"/>
      </w:tabs>
      <w:spacing w:after="240"/>
      <w:ind w:left="1080" w:hanging="360"/>
    </w:pPr>
    <w:rPr>
      <w:sz w:val="20"/>
      <w:szCs w:val="22"/>
      <w:lang w:eastAsia="zh-CN"/>
    </w:rPr>
  </w:style>
  <w:style w:type="paragraph" w:styleId="ListBullet4">
    <w:name w:val="List Bullet 4"/>
    <w:basedOn w:val="Normal"/>
    <w:autoRedefine/>
    <w:semiHidden/>
    <w:rsid w:val="0087507F"/>
    <w:pPr>
      <w:tabs>
        <w:tab w:val="num" w:pos="1440"/>
      </w:tabs>
      <w:spacing w:after="240"/>
      <w:ind w:left="1440" w:hanging="360"/>
    </w:pPr>
    <w:rPr>
      <w:rFonts w:ascii="Bookman Old Style" w:hAnsi="Bookman Old Style"/>
      <w:szCs w:val="22"/>
      <w:lang w:eastAsia="zh-CN"/>
    </w:rPr>
  </w:style>
  <w:style w:type="paragraph" w:styleId="ListBullet5">
    <w:name w:val="List Bullet 5"/>
    <w:basedOn w:val="Normal"/>
    <w:autoRedefine/>
    <w:semiHidden/>
    <w:rsid w:val="0087507F"/>
    <w:pPr>
      <w:spacing w:after="240"/>
    </w:pPr>
    <w:rPr>
      <w:rFonts w:ascii="Bookman Old Style" w:hAnsi="Bookman Old Style"/>
      <w:szCs w:val="22"/>
      <w:lang w:eastAsia="zh-CN"/>
    </w:rPr>
  </w:style>
  <w:style w:type="paragraph" w:styleId="ListContinue">
    <w:name w:val="List Continue"/>
    <w:basedOn w:val="Normal"/>
    <w:semiHidden/>
    <w:rsid w:val="0087507F"/>
    <w:pPr>
      <w:ind w:left="360"/>
    </w:pPr>
    <w:rPr>
      <w:sz w:val="20"/>
      <w:szCs w:val="20"/>
      <w:lang w:eastAsia="zh-CN"/>
    </w:rPr>
  </w:style>
  <w:style w:type="paragraph" w:styleId="ListContinue2">
    <w:name w:val="List Continue 2"/>
    <w:basedOn w:val="Normal"/>
    <w:semiHidden/>
    <w:rsid w:val="0087507F"/>
    <w:pPr>
      <w:ind w:left="720"/>
    </w:pPr>
    <w:rPr>
      <w:sz w:val="20"/>
      <w:szCs w:val="20"/>
      <w:lang w:eastAsia="zh-CN"/>
    </w:rPr>
  </w:style>
  <w:style w:type="paragraph" w:styleId="ListContinue3">
    <w:name w:val="List Continue 3"/>
    <w:basedOn w:val="Normal"/>
    <w:semiHidden/>
    <w:rsid w:val="0087507F"/>
    <w:pPr>
      <w:ind w:left="1080"/>
    </w:pPr>
    <w:rPr>
      <w:sz w:val="20"/>
      <w:szCs w:val="20"/>
      <w:lang w:eastAsia="zh-CN"/>
    </w:rPr>
  </w:style>
  <w:style w:type="paragraph" w:styleId="ListContinue4">
    <w:name w:val="List Continue 4"/>
    <w:basedOn w:val="Normal"/>
    <w:semiHidden/>
    <w:rsid w:val="0087507F"/>
    <w:pPr>
      <w:ind w:left="1440"/>
    </w:pPr>
    <w:rPr>
      <w:sz w:val="20"/>
      <w:szCs w:val="20"/>
      <w:lang w:eastAsia="zh-CN"/>
    </w:rPr>
  </w:style>
  <w:style w:type="paragraph" w:styleId="ListContinue5">
    <w:name w:val="List Continue 5"/>
    <w:basedOn w:val="Normal"/>
    <w:semiHidden/>
    <w:rsid w:val="0087507F"/>
    <w:pPr>
      <w:ind w:left="1800"/>
    </w:pPr>
    <w:rPr>
      <w:sz w:val="20"/>
      <w:szCs w:val="20"/>
      <w:lang w:eastAsia="zh-CN"/>
    </w:rPr>
  </w:style>
  <w:style w:type="paragraph" w:styleId="ListNumber">
    <w:name w:val="List Number"/>
    <w:basedOn w:val="Normal"/>
    <w:semiHidden/>
    <w:rsid w:val="0087507F"/>
    <w:pPr>
      <w:spacing w:after="240"/>
    </w:pPr>
    <w:rPr>
      <w:rFonts w:ascii="Bookman Old Style" w:hAnsi="Bookman Old Style"/>
      <w:szCs w:val="22"/>
      <w:lang w:eastAsia="zh-CN"/>
    </w:rPr>
  </w:style>
  <w:style w:type="paragraph" w:styleId="ListNumber2">
    <w:name w:val="List Number 2"/>
    <w:basedOn w:val="Normal"/>
    <w:semiHidden/>
    <w:rsid w:val="0087507F"/>
    <w:pPr>
      <w:spacing w:after="240"/>
    </w:pPr>
    <w:rPr>
      <w:rFonts w:ascii="Bookman Old Style" w:hAnsi="Bookman Old Style"/>
      <w:szCs w:val="22"/>
      <w:lang w:eastAsia="zh-CN"/>
    </w:rPr>
  </w:style>
  <w:style w:type="paragraph" w:styleId="ListNumber3">
    <w:name w:val="List Number 3"/>
    <w:basedOn w:val="Normal"/>
    <w:semiHidden/>
    <w:rsid w:val="0087507F"/>
    <w:pPr>
      <w:spacing w:after="240"/>
    </w:pPr>
    <w:rPr>
      <w:rFonts w:ascii="Bookman Old Style" w:hAnsi="Bookman Old Style"/>
      <w:szCs w:val="22"/>
      <w:lang w:eastAsia="zh-CN"/>
    </w:rPr>
  </w:style>
  <w:style w:type="paragraph" w:styleId="ListNumber4">
    <w:name w:val="List Number 4"/>
    <w:basedOn w:val="Normal"/>
    <w:semiHidden/>
    <w:rsid w:val="0087507F"/>
    <w:pPr>
      <w:spacing w:after="240"/>
    </w:pPr>
    <w:rPr>
      <w:rFonts w:ascii="Bookman Old Style" w:hAnsi="Bookman Old Style"/>
      <w:szCs w:val="22"/>
      <w:lang w:eastAsia="zh-CN"/>
    </w:rPr>
  </w:style>
  <w:style w:type="paragraph" w:styleId="ListNumber5">
    <w:name w:val="List Number 5"/>
    <w:basedOn w:val="Normal"/>
    <w:semiHidden/>
    <w:rsid w:val="0087507F"/>
    <w:pPr>
      <w:spacing w:after="240"/>
    </w:pPr>
    <w:rPr>
      <w:rFonts w:ascii="Bookman Old Style" w:hAnsi="Bookman Old Style"/>
      <w:szCs w:val="22"/>
      <w:lang w:eastAsia="zh-CN"/>
    </w:rPr>
  </w:style>
  <w:style w:type="table" w:customStyle="1" w:styleId="ListTable4-Accent31">
    <w:name w:val="List Table 4 - Accent 31"/>
    <w:basedOn w:val="TableNormal"/>
    <w:uiPriority w:val="49"/>
    <w:rsid w:val="0087507F"/>
    <w:rPr>
      <w:rFonts w:eastAsia="Calibr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87507F"/>
    <w:rPr>
      <w:rFonts w:eastAsia="Calibri"/>
      <w:color w:val="FFFFFF"/>
      <w:sz w:val="22"/>
      <w:szCs w:val="22"/>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semiHidden/>
    <w:rsid w:val="0087507F"/>
    <w:pPr>
      <w:keepNext/>
      <w:spacing w:before="240" w:after="240"/>
    </w:pPr>
    <w:rPr>
      <w:b/>
      <w:noProof/>
      <w:kern w:val="28"/>
      <w:sz w:val="28"/>
      <w:szCs w:val="20"/>
      <w:lang w:eastAsia="zh-CN"/>
    </w:rPr>
  </w:style>
  <w:style w:type="paragraph" w:styleId="MacroText">
    <w:name w:val="macro"/>
    <w:link w:val="MacroTextChar"/>
    <w:semiHidden/>
    <w:rsid w:val="0087507F"/>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SimSun" w:hAnsi="Courier New" w:cs="Courier New"/>
    </w:rPr>
  </w:style>
  <w:style w:type="character" w:customStyle="1" w:styleId="MacroTextChar">
    <w:name w:val="Macro Text Char"/>
    <w:link w:val="MacroText"/>
    <w:semiHidden/>
    <w:rsid w:val="0087507F"/>
    <w:rPr>
      <w:rFonts w:ascii="Courier New" w:eastAsia="SimSun" w:hAnsi="Courier New" w:cs="Courier New"/>
    </w:rPr>
  </w:style>
  <w:style w:type="paragraph" w:styleId="MessageHeader">
    <w:name w:val="Message Header"/>
    <w:basedOn w:val="Normal"/>
    <w:link w:val="MessageHeaderChar"/>
    <w:rsid w:val="0087507F"/>
    <w:pPr>
      <w:pBdr>
        <w:top w:val="single" w:sz="6" w:space="1" w:color="auto"/>
        <w:left w:val="single" w:sz="6" w:space="1" w:color="auto"/>
        <w:bottom w:val="single" w:sz="6" w:space="1" w:color="auto"/>
        <w:right w:val="single" w:sz="6" w:space="1" w:color="auto"/>
      </w:pBdr>
      <w:shd w:val="pct20" w:color="auto" w:fill="auto"/>
      <w:spacing w:after="240"/>
      <w:ind w:left="1080" w:hanging="1080"/>
    </w:pPr>
    <w:rPr>
      <w:szCs w:val="22"/>
      <w:lang w:eastAsia="zh-CN"/>
    </w:rPr>
  </w:style>
  <w:style w:type="character" w:customStyle="1" w:styleId="MessageHeaderChar">
    <w:name w:val="Message Header Char"/>
    <w:link w:val="MessageHeader"/>
    <w:rsid w:val="0087507F"/>
    <w:rPr>
      <w:rFonts w:ascii="Arial" w:eastAsia="SimSun" w:hAnsi="Arial"/>
      <w:sz w:val="24"/>
      <w:szCs w:val="22"/>
      <w:shd w:val="pct20" w:color="auto" w:fill="auto"/>
      <w:lang w:eastAsia="zh-CN"/>
    </w:rPr>
  </w:style>
  <w:style w:type="character" w:customStyle="1" w:styleId="NoSpacingChar">
    <w:name w:val="No Spacing Char"/>
    <w:link w:val="NoSpacing"/>
    <w:uiPriority w:val="1"/>
    <w:rsid w:val="0087507F"/>
    <w:rPr>
      <w:rFonts w:eastAsia="SimSun"/>
      <w:sz w:val="22"/>
      <w:szCs w:val="22"/>
    </w:rPr>
  </w:style>
  <w:style w:type="paragraph" w:styleId="NormalWeb">
    <w:name w:val="Normal (Web)"/>
    <w:basedOn w:val="Normal"/>
    <w:uiPriority w:val="99"/>
    <w:rsid w:val="0087507F"/>
    <w:rPr>
      <w:lang w:eastAsia="zh-CN"/>
    </w:rPr>
  </w:style>
  <w:style w:type="paragraph" w:styleId="NormalIndent">
    <w:name w:val="Normal Indent"/>
    <w:basedOn w:val="Normal"/>
    <w:semiHidden/>
    <w:rsid w:val="0087507F"/>
    <w:pPr>
      <w:ind w:left="2160"/>
    </w:pPr>
    <w:rPr>
      <w:rFonts w:ascii="Bookman Old Style" w:hAnsi="Bookman Old Style"/>
      <w:lang w:eastAsia="zh-CN"/>
    </w:rPr>
  </w:style>
  <w:style w:type="paragraph" w:customStyle="1" w:styleId="NormalNoIndent">
    <w:name w:val="NormalNoIndent"/>
    <w:basedOn w:val="Normal"/>
    <w:autoRedefine/>
    <w:semiHidden/>
    <w:rsid w:val="0087507F"/>
    <w:pPr>
      <w:spacing w:after="0"/>
    </w:pPr>
    <w:rPr>
      <w:sz w:val="18"/>
      <w:szCs w:val="22"/>
      <w:lang w:eastAsia="zh-CN"/>
    </w:rPr>
  </w:style>
  <w:style w:type="paragraph" w:customStyle="1" w:styleId="NormalTableText">
    <w:name w:val="NormalTableText"/>
    <w:basedOn w:val="Normal"/>
    <w:semiHidden/>
    <w:rsid w:val="0087507F"/>
    <w:rPr>
      <w:rFonts w:cs="Arial"/>
      <w:sz w:val="18"/>
      <w:szCs w:val="22"/>
      <w:lang w:eastAsia="zh-CN"/>
    </w:rPr>
  </w:style>
  <w:style w:type="paragraph" w:styleId="TOC1">
    <w:name w:val="toc 1"/>
    <w:basedOn w:val="Normal"/>
    <w:next w:val="Normal"/>
    <w:link w:val="TOC1Char"/>
    <w:uiPriority w:val="39"/>
    <w:qFormat/>
    <w:rsid w:val="003941C5"/>
    <w:pPr>
      <w:tabs>
        <w:tab w:val="right" w:leader="dot" w:pos="9900"/>
      </w:tabs>
      <w:spacing w:after="20"/>
      <w:ind w:right="43"/>
    </w:pPr>
    <w:rPr>
      <w:b/>
      <w:noProof/>
      <w:color w:val="0000FF"/>
      <w:szCs w:val="18"/>
    </w:rPr>
  </w:style>
  <w:style w:type="character" w:customStyle="1" w:styleId="TOC1Char">
    <w:name w:val="TOC 1 Char"/>
    <w:link w:val="TOC1"/>
    <w:uiPriority w:val="39"/>
    <w:rsid w:val="003941C5"/>
    <w:rPr>
      <w:rFonts w:ascii="Arial" w:eastAsia="SimSun" w:hAnsi="Arial"/>
      <w:b/>
      <w:noProof/>
      <w:color w:val="0000FF"/>
      <w:sz w:val="24"/>
      <w:szCs w:val="18"/>
    </w:rPr>
  </w:style>
  <w:style w:type="paragraph" w:customStyle="1" w:styleId="NotTOC1">
    <w:name w:val="Not TOC 1"/>
    <w:basedOn w:val="TOC1"/>
    <w:rsid w:val="0087507F"/>
    <w:pPr>
      <w:shd w:val="clear" w:color="auto" w:fill="E6E6E6"/>
      <w:spacing w:before="60" w:after="0"/>
    </w:pPr>
    <w:rPr>
      <w:rFonts w:eastAsia="Times New Roman"/>
    </w:rPr>
  </w:style>
  <w:style w:type="paragraph" w:styleId="TOC2">
    <w:name w:val="toc 2"/>
    <w:basedOn w:val="Normal"/>
    <w:next w:val="Normal"/>
    <w:link w:val="TOC2Char"/>
    <w:uiPriority w:val="39"/>
    <w:qFormat/>
    <w:rsid w:val="00536512"/>
    <w:pPr>
      <w:tabs>
        <w:tab w:val="left" w:pos="900"/>
        <w:tab w:val="right" w:leader="dot" w:pos="9677"/>
      </w:tabs>
      <w:spacing w:after="0"/>
      <w:ind w:left="900" w:right="43" w:hanging="540"/>
    </w:pPr>
    <w:rPr>
      <w:noProof/>
      <w:color w:val="0000FF"/>
      <w:szCs w:val="18"/>
    </w:rPr>
  </w:style>
  <w:style w:type="character" w:customStyle="1" w:styleId="TOC2Char">
    <w:name w:val="TOC 2 Char"/>
    <w:link w:val="TOC2"/>
    <w:uiPriority w:val="39"/>
    <w:rsid w:val="00536512"/>
    <w:rPr>
      <w:rFonts w:ascii="Arial" w:eastAsia="SimSun" w:hAnsi="Arial"/>
      <w:noProof/>
      <w:color w:val="0000FF"/>
      <w:sz w:val="24"/>
      <w:szCs w:val="18"/>
    </w:rPr>
  </w:style>
  <w:style w:type="paragraph" w:customStyle="1" w:styleId="NotTOC2">
    <w:name w:val="Not TOC 2"/>
    <w:basedOn w:val="TOC2"/>
    <w:rsid w:val="0087507F"/>
    <w:pPr>
      <w:shd w:val="clear" w:color="auto" w:fill="E6E6E6"/>
    </w:pPr>
    <w:rPr>
      <w:rFonts w:eastAsia="Times New Roman"/>
    </w:rPr>
  </w:style>
  <w:style w:type="paragraph" w:styleId="TOC3">
    <w:name w:val="toc 3"/>
    <w:basedOn w:val="Normal"/>
    <w:next w:val="Normal"/>
    <w:link w:val="TOC3Char"/>
    <w:uiPriority w:val="39"/>
    <w:qFormat/>
    <w:rsid w:val="00E641E7"/>
    <w:pPr>
      <w:tabs>
        <w:tab w:val="left" w:pos="900"/>
        <w:tab w:val="right" w:leader="dot" w:pos="9677"/>
        <w:tab w:val="right" w:leader="dot" w:pos="9720"/>
      </w:tabs>
      <w:spacing w:after="0"/>
      <w:ind w:left="720" w:hanging="180"/>
    </w:pPr>
    <w:rPr>
      <w:rFonts w:eastAsiaTheme="minorEastAsia" w:cstheme="minorBidi"/>
      <w:noProof/>
      <w:szCs w:val="22"/>
      <w:lang w:eastAsia="ko-KR"/>
    </w:rPr>
  </w:style>
  <w:style w:type="character" w:customStyle="1" w:styleId="TOC3Char">
    <w:name w:val="TOC 3 Char"/>
    <w:link w:val="TOC3"/>
    <w:uiPriority w:val="39"/>
    <w:rsid w:val="00E641E7"/>
    <w:rPr>
      <w:rFonts w:ascii="Arial" w:eastAsiaTheme="minorEastAsia" w:hAnsi="Arial" w:cstheme="minorBidi"/>
      <w:noProof/>
      <w:sz w:val="22"/>
      <w:szCs w:val="22"/>
      <w:lang w:eastAsia="ko-KR"/>
    </w:rPr>
  </w:style>
  <w:style w:type="paragraph" w:customStyle="1" w:styleId="NotTOC3">
    <w:name w:val="Not TOC 3"/>
    <w:basedOn w:val="TOC3"/>
    <w:rsid w:val="0087507F"/>
    <w:pPr>
      <w:shd w:val="clear" w:color="auto" w:fill="E6E6E6"/>
    </w:pPr>
  </w:style>
  <w:style w:type="paragraph" w:customStyle="1" w:styleId="NotTOC4">
    <w:name w:val="Not TOC 4"/>
    <w:basedOn w:val="TOC4"/>
    <w:rsid w:val="0087507F"/>
    <w:pPr>
      <w:shd w:val="clear" w:color="auto" w:fill="E6E6E6"/>
    </w:pPr>
    <w:rPr>
      <w:rFonts w:eastAsia="Times New Roman"/>
    </w:rPr>
  </w:style>
  <w:style w:type="paragraph" w:customStyle="1" w:styleId="Note">
    <w:name w:val="Note"/>
    <w:basedOn w:val="Normal"/>
    <w:rsid w:val="0087507F"/>
    <w:pPr>
      <w:ind w:left="2070" w:hanging="630"/>
    </w:pPr>
    <w:rPr>
      <w:rFonts w:cs="Arial"/>
      <w:b/>
      <w:szCs w:val="22"/>
      <w:lang w:eastAsia="zh-CN"/>
    </w:rPr>
  </w:style>
  <w:style w:type="paragraph" w:styleId="NoteHeading">
    <w:name w:val="Note Heading"/>
    <w:basedOn w:val="Normal"/>
    <w:next w:val="Normal"/>
    <w:link w:val="NoteHeadingChar"/>
    <w:rsid w:val="0087507F"/>
    <w:rPr>
      <w:szCs w:val="22"/>
      <w:lang w:eastAsia="zh-CN"/>
    </w:rPr>
  </w:style>
  <w:style w:type="character" w:customStyle="1" w:styleId="NoteHeadingChar">
    <w:name w:val="Note Heading Char"/>
    <w:link w:val="NoteHeading"/>
    <w:rsid w:val="0087507F"/>
    <w:rPr>
      <w:rFonts w:ascii="Arial" w:eastAsia="SimSun" w:hAnsi="Arial"/>
      <w:sz w:val="22"/>
      <w:szCs w:val="22"/>
      <w:lang w:eastAsia="zh-CN"/>
    </w:rPr>
  </w:style>
  <w:style w:type="paragraph" w:customStyle="1" w:styleId="Note1">
    <w:name w:val="Note1"/>
    <w:basedOn w:val="NormalIndent"/>
    <w:autoRedefine/>
    <w:rsid w:val="0087507F"/>
    <w:pPr>
      <w:spacing w:before="120"/>
      <w:ind w:left="900" w:right="36" w:hanging="180"/>
    </w:pPr>
    <w:rPr>
      <w:rFonts w:ascii="Arial" w:hAnsi="Arial"/>
      <w:sz w:val="20"/>
    </w:rPr>
  </w:style>
  <w:style w:type="paragraph" w:customStyle="1" w:styleId="NumberedA">
    <w:name w:val="NumberedA"/>
    <w:basedOn w:val="BodyText"/>
    <w:rsid w:val="00CF5F99"/>
    <w:pPr>
      <w:numPr>
        <w:numId w:val="22"/>
      </w:numPr>
    </w:pPr>
    <w:rPr>
      <w:szCs w:val="22"/>
      <w:lang w:eastAsia="zh-CN"/>
    </w:rPr>
  </w:style>
  <w:style w:type="paragraph" w:customStyle="1" w:styleId="Numbered-a">
    <w:name w:val="Numbered-a"/>
    <w:basedOn w:val="Numbered1"/>
    <w:rsid w:val="004260B7"/>
    <w:pPr>
      <w:numPr>
        <w:numId w:val="23"/>
      </w:numPr>
      <w:ind w:left="907" w:hanging="187"/>
    </w:pPr>
  </w:style>
  <w:style w:type="paragraph" w:customStyle="1" w:styleId="Numbered-i">
    <w:name w:val="Numbered-i"/>
    <w:basedOn w:val="ListParagraph"/>
    <w:rsid w:val="00CF5F99"/>
    <w:pPr>
      <w:numPr>
        <w:ilvl w:val="5"/>
        <w:numId w:val="24"/>
      </w:numPr>
      <w:ind w:left="1267" w:hanging="187"/>
    </w:pPr>
  </w:style>
  <w:style w:type="character" w:styleId="PageNumber">
    <w:name w:val="page number"/>
    <w:rsid w:val="0087507F"/>
    <w:rPr>
      <w:sz w:val="16"/>
    </w:rPr>
  </w:style>
  <w:style w:type="table" w:customStyle="1" w:styleId="PlainTable11">
    <w:name w:val="Plain Table 11"/>
    <w:basedOn w:val="TableNormal"/>
    <w:uiPriority w:val="41"/>
    <w:rsid w:val="0087507F"/>
    <w:rPr>
      <w:rFonts w:eastAsia="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87507F"/>
    <w:rPr>
      <w:rFonts w:ascii="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87507F"/>
    <w:rPr>
      <w:rFonts w:eastAsia="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87507F"/>
    <w:rPr>
      <w:rFonts w:eastAsia="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7507F"/>
    <w:rPr>
      <w:rFonts w:eastAsia="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87507F"/>
    <w:rPr>
      <w:rFonts w:eastAsia="Calibri"/>
      <w:sz w:val="22"/>
      <w:szCs w:val="22"/>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87507F"/>
    <w:rPr>
      <w:rFonts w:ascii="Courier New" w:hAnsi="Courier New"/>
      <w:szCs w:val="22"/>
      <w:lang w:eastAsia="zh-CN"/>
    </w:rPr>
  </w:style>
  <w:style w:type="character" w:customStyle="1" w:styleId="PlainTextChar">
    <w:name w:val="Plain Text Char"/>
    <w:link w:val="PlainText"/>
    <w:rsid w:val="0087507F"/>
    <w:rPr>
      <w:rFonts w:ascii="Courier New" w:eastAsia="SimSun" w:hAnsi="Courier New"/>
      <w:sz w:val="22"/>
      <w:szCs w:val="22"/>
      <w:lang w:eastAsia="zh-CN"/>
    </w:rPr>
  </w:style>
  <w:style w:type="paragraph" w:customStyle="1" w:styleId="Question">
    <w:name w:val="Question"/>
    <w:basedOn w:val="TableText"/>
    <w:rsid w:val="0087507F"/>
    <w:pPr>
      <w:keepNext/>
      <w:spacing w:before="240" w:after="120"/>
    </w:pPr>
    <w:rPr>
      <w:rFonts w:eastAsia="Times New Roman"/>
      <w:b/>
      <w:bCs/>
      <w:color w:val="000000"/>
    </w:rPr>
  </w:style>
  <w:style w:type="paragraph" w:customStyle="1" w:styleId="Quoted">
    <w:name w:val="Quoted"/>
    <w:basedOn w:val="Normal"/>
    <w:rsid w:val="0087507F"/>
    <w:pPr>
      <w:ind w:left="720" w:right="720"/>
    </w:pPr>
    <w:rPr>
      <w:i/>
      <w:lang w:eastAsia="zh-CN"/>
    </w:rPr>
  </w:style>
  <w:style w:type="paragraph" w:customStyle="1" w:styleId="refere">
    <w:name w:val="refere"/>
    <w:basedOn w:val="Normal"/>
    <w:rsid w:val="0087507F"/>
    <w:pPr>
      <w:ind w:firstLine="360"/>
    </w:pPr>
  </w:style>
  <w:style w:type="paragraph" w:styleId="Signature">
    <w:name w:val="Signature"/>
    <w:basedOn w:val="Normal"/>
    <w:link w:val="SignatureChar"/>
    <w:semiHidden/>
    <w:rsid w:val="0087507F"/>
    <w:pPr>
      <w:ind w:left="4320"/>
    </w:pPr>
    <w:rPr>
      <w:szCs w:val="22"/>
      <w:lang w:eastAsia="zh-CN"/>
    </w:rPr>
  </w:style>
  <w:style w:type="character" w:customStyle="1" w:styleId="SignatureChar">
    <w:name w:val="Signature Char"/>
    <w:link w:val="Signature"/>
    <w:semiHidden/>
    <w:rsid w:val="0087507F"/>
    <w:rPr>
      <w:rFonts w:ascii="Arial" w:eastAsia="SimSun" w:hAnsi="Arial"/>
      <w:sz w:val="22"/>
      <w:szCs w:val="22"/>
      <w:lang w:eastAsia="zh-CN"/>
    </w:rPr>
  </w:style>
  <w:style w:type="character" w:customStyle="1" w:styleId="st">
    <w:name w:val="st"/>
    <w:rsid w:val="0087507F"/>
  </w:style>
  <w:style w:type="paragraph" w:customStyle="1" w:styleId="Steps">
    <w:name w:val="Steps"/>
    <w:basedOn w:val="Normal"/>
    <w:rsid w:val="0087507F"/>
    <w:pPr>
      <w:numPr>
        <w:numId w:val="25"/>
      </w:numPr>
    </w:pPr>
  </w:style>
  <w:style w:type="paragraph" w:customStyle="1" w:styleId="Style1">
    <w:name w:val="Style1"/>
    <w:basedOn w:val="Heading3"/>
    <w:autoRedefine/>
    <w:semiHidden/>
    <w:rsid w:val="0087507F"/>
    <w:pPr>
      <w:numPr>
        <w:ilvl w:val="0"/>
        <w:numId w:val="0"/>
      </w:numPr>
    </w:pPr>
    <w:rPr>
      <w:rFonts w:ascii="newhead4" w:hAnsi="newhead4"/>
      <w:i/>
    </w:rPr>
  </w:style>
  <w:style w:type="paragraph" w:customStyle="1" w:styleId="Surveyhead">
    <w:name w:val="Surveyhead"/>
    <w:basedOn w:val="Normal"/>
    <w:rsid w:val="0087507F"/>
    <w:pPr>
      <w:pageBreakBefore/>
      <w:pBdr>
        <w:top w:val="single" w:sz="4" w:space="1" w:color="D9D9D9"/>
        <w:left w:val="single" w:sz="4" w:space="4" w:color="D9D9D9"/>
        <w:bottom w:val="single" w:sz="4" w:space="1" w:color="D9D9D9"/>
        <w:right w:val="single" w:sz="4" w:space="4" w:color="D9D9D9"/>
      </w:pBdr>
      <w:shd w:val="clear" w:color="auto" w:fill="D9D9D9"/>
      <w:spacing w:after="0"/>
    </w:pPr>
    <w:rPr>
      <w:rFonts w:cs="Arial"/>
      <w:b/>
      <w:sz w:val="36"/>
      <w:szCs w:val="44"/>
    </w:rPr>
  </w:style>
  <w:style w:type="paragraph" w:customStyle="1" w:styleId="Style2">
    <w:name w:val="Style2"/>
    <w:basedOn w:val="Surveyhead"/>
    <w:qFormat/>
    <w:rsid w:val="0087507F"/>
    <w:pPr>
      <w:shd w:val="clear" w:color="auto" w:fill="auto"/>
    </w:pPr>
  </w:style>
  <w:style w:type="paragraph" w:customStyle="1" w:styleId="Subbullet">
    <w:name w:val="Subbullet"/>
    <w:basedOn w:val="Normal"/>
    <w:rsid w:val="0087507F"/>
    <w:pPr>
      <w:numPr>
        <w:ilvl w:val="1"/>
        <w:numId w:val="26"/>
      </w:numPr>
      <w:spacing w:after="60"/>
    </w:pPr>
  </w:style>
  <w:style w:type="paragraph" w:customStyle="1" w:styleId="Subbullet2">
    <w:name w:val="Subbullet2"/>
    <w:basedOn w:val="Normal"/>
    <w:rsid w:val="0087507F"/>
    <w:pPr>
      <w:numPr>
        <w:ilvl w:val="2"/>
        <w:numId w:val="27"/>
      </w:numPr>
      <w:spacing w:after="60"/>
    </w:pPr>
  </w:style>
  <w:style w:type="paragraph" w:customStyle="1" w:styleId="Subbullet4">
    <w:name w:val="Subbullet4"/>
    <w:basedOn w:val="Normal"/>
    <w:rsid w:val="0087507F"/>
    <w:pPr>
      <w:numPr>
        <w:numId w:val="28"/>
      </w:numPr>
    </w:pPr>
    <w:rPr>
      <w:rFonts w:eastAsia="Times New Roman"/>
    </w:rPr>
  </w:style>
  <w:style w:type="paragraph" w:customStyle="1" w:styleId="Subbullets">
    <w:name w:val="Subbullets"/>
    <w:basedOn w:val="Normal"/>
    <w:rsid w:val="0087507F"/>
    <w:pPr>
      <w:numPr>
        <w:ilvl w:val="1"/>
        <w:numId w:val="29"/>
      </w:numPr>
    </w:pPr>
  </w:style>
  <w:style w:type="paragraph" w:customStyle="1" w:styleId="Subnote">
    <w:name w:val="Subnote"/>
    <w:basedOn w:val="Normal"/>
    <w:rsid w:val="0087507F"/>
    <w:pPr>
      <w:spacing w:before="60" w:after="60"/>
    </w:pPr>
    <w:rPr>
      <w:sz w:val="20"/>
    </w:rPr>
  </w:style>
  <w:style w:type="paragraph" w:customStyle="1" w:styleId="Subquestion">
    <w:name w:val="Subquestion"/>
    <w:basedOn w:val="Normal"/>
    <w:rsid w:val="0087507F"/>
    <w:pPr>
      <w:spacing w:after="60"/>
    </w:pPr>
    <w:rPr>
      <w:i/>
    </w:rPr>
  </w:style>
  <w:style w:type="paragraph" w:customStyle="1" w:styleId="supporting">
    <w:name w:val="supporting"/>
    <w:basedOn w:val="Normal"/>
    <w:rsid w:val="0087507F"/>
    <w:pPr>
      <w:spacing w:before="100" w:beforeAutospacing="1" w:after="100" w:afterAutospacing="1"/>
    </w:pPr>
    <w:rPr>
      <w:rFonts w:eastAsia="Times New Roman"/>
    </w:rPr>
  </w:style>
  <w:style w:type="paragraph" w:customStyle="1" w:styleId="Survey">
    <w:name w:val="Survey"/>
    <w:rsid w:val="0087507F"/>
    <w:pPr>
      <w:spacing w:before="60" w:after="60"/>
    </w:pPr>
    <w:rPr>
      <w:rFonts w:ascii="Times New Roman" w:hAnsi="Times New Roman"/>
      <w:color w:val="000000"/>
      <w:szCs w:val="14"/>
    </w:rPr>
  </w:style>
  <w:style w:type="paragraph" w:customStyle="1" w:styleId="SurveyBoxes">
    <w:name w:val="Survey Boxes"/>
    <w:basedOn w:val="Survey"/>
    <w:rsid w:val="0087507F"/>
    <w:pPr>
      <w:numPr>
        <w:numId w:val="30"/>
      </w:numPr>
    </w:pPr>
  </w:style>
  <w:style w:type="paragraph" w:customStyle="1" w:styleId="SurveyRadio">
    <w:name w:val="Survey Radio"/>
    <w:basedOn w:val="Survey"/>
    <w:rsid w:val="0087507F"/>
    <w:pPr>
      <w:numPr>
        <w:numId w:val="31"/>
      </w:numPr>
    </w:pPr>
  </w:style>
  <w:style w:type="paragraph" w:customStyle="1" w:styleId="SurveyText">
    <w:name w:val="Survey Text"/>
    <w:basedOn w:val="Survey"/>
    <w:rsid w:val="0087507F"/>
    <w:rPr>
      <w:szCs w:val="20"/>
    </w:rPr>
  </w:style>
  <w:style w:type="paragraph" w:customStyle="1" w:styleId="SurveyBubble">
    <w:name w:val="SurveyBubble"/>
    <w:rsid w:val="0087507F"/>
    <w:pPr>
      <w:numPr>
        <w:numId w:val="32"/>
      </w:numPr>
      <w:spacing w:line="288" w:lineRule="auto"/>
    </w:pPr>
    <w:rPr>
      <w:rFonts w:eastAsia="Malgun Gothic"/>
      <w:iCs/>
      <w:lang w:bidi="en-US"/>
    </w:rPr>
  </w:style>
  <w:style w:type="paragraph" w:customStyle="1" w:styleId="SurveyQ">
    <w:name w:val="SurveyQ"/>
    <w:rsid w:val="0087507F"/>
    <w:pPr>
      <w:keepNext/>
      <w:numPr>
        <w:numId w:val="33"/>
      </w:numPr>
      <w:spacing w:before="240" w:after="60"/>
    </w:pPr>
    <w:rPr>
      <w:rFonts w:eastAsia="Malgun Gothic"/>
      <w:iCs/>
      <w:lang w:bidi="en-US"/>
    </w:rPr>
  </w:style>
  <w:style w:type="paragraph" w:customStyle="1" w:styleId="SurveyD">
    <w:name w:val="SurveyD"/>
    <w:basedOn w:val="SurveyQ"/>
    <w:rsid w:val="0087507F"/>
    <w:pPr>
      <w:numPr>
        <w:numId w:val="0"/>
      </w:numPr>
      <w:spacing w:before="120" w:after="120"/>
      <w:ind w:left="360"/>
    </w:pPr>
    <w:rPr>
      <w:i/>
      <w:iCs w:val="0"/>
    </w:rPr>
  </w:style>
  <w:style w:type="paragraph" w:customStyle="1" w:styleId="SurveySquare">
    <w:name w:val="SurveySquare"/>
    <w:rsid w:val="0087507F"/>
    <w:pPr>
      <w:numPr>
        <w:numId w:val="34"/>
      </w:numPr>
      <w:spacing w:line="288" w:lineRule="auto"/>
    </w:pPr>
    <w:rPr>
      <w:rFonts w:eastAsia="Malgun Gothic"/>
      <w:iCs/>
      <w:lang w:bidi="en-US"/>
    </w:rPr>
  </w:style>
  <w:style w:type="table" w:styleId="TableGrid1">
    <w:name w:val="Table Grid 1"/>
    <w:basedOn w:val="TableNormal"/>
    <w:rsid w:val="0087507F"/>
    <w:pPr>
      <w:spacing w:after="24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87507F"/>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87507F"/>
    <w:rPr>
      <w:rFonts w:ascii="Garamond" w:eastAsia="Calibri" w:hAnsi="Garamond"/>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07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A41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87507F"/>
    <w:pPr>
      <w:ind w:left="220" w:hanging="220"/>
    </w:pPr>
    <w:rPr>
      <w:szCs w:val="22"/>
      <w:lang w:eastAsia="zh-CN"/>
    </w:rPr>
  </w:style>
  <w:style w:type="paragraph" w:styleId="TableofFigures">
    <w:name w:val="table of figures"/>
    <w:basedOn w:val="Normal"/>
    <w:next w:val="Normal"/>
    <w:uiPriority w:val="99"/>
    <w:rsid w:val="0087507F"/>
    <w:pPr>
      <w:tabs>
        <w:tab w:val="right" w:leader="dot" w:pos="9792"/>
      </w:tabs>
      <w:spacing w:after="0"/>
      <w:ind w:left="144" w:right="144"/>
    </w:pPr>
    <w:rPr>
      <w:noProof/>
      <w:sz w:val="18"/>
      <w:szCs w:val="18"/>
      <w:lang w:eastAsia="zh-CN"/>
    </w:rPr>
  </w:style>
  <w:style w:type="paragraph" w:customStyle="1" w:styleId="TableText0">
    <w:name w:val="Table Text"/>
    <w:basedOn w:val="Normal"/>
    <w:rsid w:val="0087507F"/>
    <w:pPr>
      <w:spacing w:before="20" w:after="20"/>
    </w:pPr>
    <w:rPr>
      <w:sz w:val="20"/>
      <w:lang w:eastAsia="zh-CN"/>
    </w:rPr>
  </w:style>
  <w:style w:type="paragraph" w:customStyle="1" w:styleId="tablebullet">
    <w:name w:val="tablebullet"/>
    <w:autoRedefine/>
    <w:rsid w:val="001F6FDE"/>
    <w:pPr>
      <w:keepLines/>
      <w:numPr>
        <w:numId w:val="35"/>
      </w:numPr>
      <w:spacing w:before="15" w:after="15"/>
    </w:pPr>
    <w:rPr>
      <w:rFonts w:ascii="Arial" w:eastAsia="SimSun" w:hAnsi="Arial"/>
      <w:sz w:val="24"/>
      <w:szCs w:val="22"/>
      <w:lang w:eastAsia="zh-CN"/>
    </w:rPr>
  </w:style>
  <w:style w:type="paragraph" w:customStyle="1" w:styleId="tablebullets2">
    <w:name w:val="tablebullets2"/>
    <w:basedOn w:val="Normal"/>
    <w:rsid w:val="0087507F"/>
    <w:pPr>
      <w:numPr>
        <w:numId w:val="36"/>
      </w:numPr>
    </w:pPr>
  </w:style>
  <w:style w:type="paragraph" w:customStyle="1" w:styleId="TableHead">
    <w:name w:val="TableHead"/>
    <w:rsid w:val="00EC5972"/>
    <w:pPr>
      <w:jc w:val="center"/>
    </w:pPr>
    <w:rPr>
      <w:rFonts w:ascii="Arial" w:eastAsia="SimSun" w:hAnsi="Arial"/>
      <w:b/>
      <w:noProof/>
      <w:sz w:val="24"/>
    </w:rPr>
  </w:style>
  <w:style w:type="paragraph" w:customStyle="1" w:styleId="TableHeadArial">
    <w:name w:val="TableHeadArial"/>
    <w:basedOn w:val="TableHead"/>
    <w:rsid w:val="0087507F"/>
    <w:pPr>
      <w:spacing w:before="120" w:after="120"/>
    </w:pPr>
  </w:style>
  <w:style w:type="paragraph" w:customStyle="1" w:styleId="Table-key">
    <w:name w:val="Table-key"/>
    <w:rsid w:val="0087507F"/>
    <w:pPr>
      <w:spacing w:before="10" w:after="10"/>
    </w:pPr>
    <w:rPr>
      <w:rFonts w:ascii="Arial" w:eastAsia="SimSun" w:hAnsi="Arial" w:cs="Arial"/>
      <w:sz w:val="18"/>
      <w:szCs w:val="24"/>
    </w:rPr>
  </w:style>
  <w:style w:type="paragraph" w:customStyle="1" w:styleId="TabletextArial">
    <w:name w:val="TabletextArial"/>
    <w:basedOn w:val="TableHeadArial"/>
    <w:autoRedefine/>
    <w:rsid w:val="0087507F"/>
    <w:pPr>
      <w:spacing w:before="8"/>
      <w:jc w:val="left"/>
    </w:pPr>
    <w:rPr>
      <w:rFonts w:cs="Arial"/>
      <w:b w:val="0"/>
      <w:snapToGrid w:val="0"/>
      <w:color w:val="000000"/>
      <w:sz w:val="20"/>
    </w:rPr>
  </w:style>
  <w:style w:type="paragraph" w:customStyle="1" w:styleId="TaskSubheading">
    <w:name w:val="Task Subheading"/>
    <w:basedOn w:val="Normal"/>
    <w:next w:val="Normal"/>
    <w:rsid w:val="0087507F"/>
    <w:pPr>
      <w:autoSpaceDE w:val="0"/>
      <w:autoSpaceDN w:val="0"/>
      <w:adjustRightInd w:val="0"/>
      <w:spacing w:after="0"/>
    </w:pPr>
    <w:rPr>
      <w:rFonts w:ascii="Helvetica 45 Light" w:eastAsia="Times New Roman" w:hAnsi="Helvetica 45 Light" w:cs="Arial"/>
      <w:b/>
      <w:i/>
      <w:color w:val="000000"/>
      <w:szCs w:val="22"/>
    </w:rPr>
  </w:style>
  <w:style w:type="paragraph" w:customStyle="1" w:styleId="TaskSubheadingChar">
    <w:name w:val="Task Subheading Char"/>
    <w:basedOn w:val="Normal"/>
    <w:next w:val="Normal"/>
    <w:rsid w:val="0087507F"/>
    <w:pPr>
      <w:autoSpaceDE w:val="0"/>
      <w:autoSpaceDN w:val="0"/>
      <w:adjustRightInd w:val="0"/>
      <w:spacing w:after="0"/>
    </w:pPr>
    <w:rPr>
      <w:rFonts w:ascii="Helvetica 45 Light" w:hAnsi="Helvetica 45 Light"/>
      <w:b/>
      <w:i/>
      <w:color w:val="000000"/>
      <w:szCs w:val="22"/>
    </w:rPr>
  </w:style>
  <w:style w:type="paragraph" w:customStyle="1" w:styleId="term">
    <w:name w:val="term"/>
    <w:basedOn w:val="Heading4"/>
    <w:rsid w:val="0087507F"/>
    <w:pPr>
      <w:numPr>
        <w:ilvl w:val="0"/>
        <w:numId w:val="0"/>
      </w:numPr>
    </w:pPr>
  </w:style>
  <w:style w:type="paragraph" w:customStyle="1" w:styleId="TitleContents">
    <w:name w:val="TitleContents"/>
    <w:next w:val="PlainText"/>
    <w:semiHidden/>
    <w:rsid w:val="0087507F"/>
    <w:pPr>
      <w:pBdr>
        <w:bottom w:val="single" w:sz="4" w:space="1" w:color="auto"/>
      </w:pBdr>
      <w:spacing w:before="360" w:after="240"/>
    </w:pPr>
    <w:rPr>
      <w:rFonts w:ascii="Arial" w:eastAsia="SimSun" w:hAnsi="Arial"/>
      <w:b/>
      <w:noProof/>
      <w:sz w:val="36"/>
    </w:rPr>
  </w:style>
  <w:style w:type="paragraph" w:customStyle="1" w:styleId="TitleContentsRight09">
    <w:name w:val="TitleContents + Right:  0.9&quot;"/>
    <w:basedOn w:val="TitleContents"/>
    <w:semiHidden/>
    <w:rsid w:val="0087507F"/>
    <w:pPr>
      <w:ind w:right="1296"/>
    </w:pPr>
  </w:style>
  <w:style w:type="paragraph" w:customStyle="1" w:styleId="TitleDocument">
    <w:name w:val="TitleDocument"/>
    <w:basedOn w:val="Normal"/>
    <w:rsid w:val="0087507F"/>
    <w:pPr>
      <w:pBdr>
        <w:bottom w:val="double" w:sz="4" w:space="1" w:color="auto"/>
      </w:pBdr>
      <w:spacing w:after="160"/>
      <w:jc w:val="center"/>
    </w:pPr>
    <w:rPr>
      <w:b/>
      <w:sz w:val="48"/>
      <w:szCs w:val="22"/>
      <w:lang w:eastAsia="zh-CN"/>
    </w:rPr>
  </w:style>
  <w:style w:type="paragraph" w:customStyle="1" w:styleId="TitleUnderline">
    <w:name w:val="TitleUnderline"/>
    <w:basedOn w:val="Normal"/>
    <w:next w:val="BodyText"/>
    <w:rsid w:val="0087507F"/>
    <w:pPr>
      <w:keepNext/>
      <w:pageBreakBefore/>
      <w:widowControl w:val="0"/>
      <w:pBdr>
        <w:bottom w:val="double" w:sz="4" w:space="1" w:color="auto"/>
      </w:pBdr>
    </w:pPr>
    <w:rPr>
      <w:b/>
      <w:sz w:val="36"/>
      <w:szCs w:val="22"/>
      <w:lang w:eastAsia="zh-CN"/>
    </w:rPr>
  </w:style>
  <w:style w:type="paragraph" w:styleId="TOAHeading">
    <w:name w:val="toa heading"/>
    <w:basedOn w:val="Normal"/>
    <w:next w:val="Normal"/>
    <w:semiHidden/>
    <w:rsid w:val="0087507F"/>
    <w:pPr>
      <w:spacing w:before="120"/>
    </w:pPr>
    <w:rPr>
      <w:rFonts w:cs="Arial"/>
      <w:b/>
      <w:bCs/>
      <w:lang w:eastAsia="zh-CN"/>
    </w:rPr>
  </w:style>
  <w:style w:type="paragraph" w:styleId="TOC5">
    <w:name w:val="toc 5"/>
    <w:next w:val="Normal"/>
    <w:autoRedefine/>
    <w:uiPriority w:val="39"/>
    <w:rsid w:val="003941C5"/>
    <w:pPr>
      <w:tabs>
        <w:tab w:val="right" w:leader="dot" w:pos="9720"/>
      </w:tabs>
      <w:ind w:left="216" w:hanging="216"/>
    </w:pPr>
    <w:rPr>
      <w:rFonts w:ascii="Arial" w:eastAsia="SimSun" w:hAnsi="Arial"/>
      <w:noProof/>
      <w:color w:val="0000FF"/>
      <w:sz w:val="24"/>
      <w:szCs w:val="18"/>
      <w:lang w:eastAsia="zh-CN"/>
    </w:rPr>
  </w:style>
  <w:style w:type="paragraph" w:styleId="TOC6">
    <w:name w:val="toc 6"/>
    <w:basedOn w:val="Normal"/>
    <w:next w:val="Normal"/>
    <w:autoRedefine/>
    <w:uiPriority w:val="39"/>
    <w:rsid w:val="0087507F"/>
    <w:pPr>
      <w:spacing w:after="0"/>
      <w:ind w:left="1200"/>
    </w:pPr>
    <w:rPr>
      <w:szCs w:val="22"/>
      <w:lang w:eastAsia="zh-CN"/>
    </w:rPr>
  </w:style>
  <w:style w:type="paragraph" w:styleId="TOC7">
    <w:name w:val="toc 7"/>
    <w:basedOn w:val="Normal"/>
    <w:next w:val="Normal"/>
    <w:autoRedefine/>
    <w:uiPriority w:val="39"/>
    <w:rsid w:val="0087507F"/>
    <w:pPr>
      <w:spacing w:after="0"/>
      <w:ind w:left="1440"/>
    </w:pPr>
    <w:rPr>
      <w:szCs w:val="22"/>
      <w:lang w:eastAsia="zh-CN"/>
    </w:rPr>
  </w:style>
  <w:style w:type="paragraph" w:styleId="TOC8">
    <w:name w:val="toc 8"/>
    <w:basedOn w:val="Normal"/>
    <w:next w:val="Normal"/>
    <w:autoRedefine/>
    <w:uiPriority w:val="39"/>
    <w:rsid w:val="0087507F"/>
    <w:pPr>
      <w:spacing w:after="0"/>
      <w:ind w:left="1680"/>
    </w:pPr>
    <w:rPr>
      <w:szCs w:val="22"/>
      <w:lang w:eastAsia="zh-CN"/>
    </w:rPr>
  </w:style>
  <w:style w:type="paragraph" w:styleId="TOC9">
    <w:name w:val="toc 9"/>
    <w:basedOn w:val="Normal"/>
    <w:next w:val="Normal"/>
    <w:autoRedefine/>
    <w:uiPriority w:val="39"/>
    <w:rsid w:val="0087507F"/>
    <w:pPr>
      <w:spacing w:after="0"/>
      <w:ind w:left="1920"/>
    </w:pPr>
    <w:rPr>
      <w:szCs w:val="22"/>
      <w:lang w:eastAsia="zh-CN"/>
    </w:rPr>
  </w:style>
  <w:style w:type="paragraph" w:customStyle="1" w:styleId="TOCHead">
    <w:name w:val="TOC Head"/>
    <w:basedOn w:val="Heading2"/>
    <w:rsid w:val="0087507F"/>
    <w:pPr>
      <w:numPr>
        <w:numId w:val="0"/>
      </w:numPr>
    </w:pPr>
  </w:style>
  <w:style w:type="paragraph" w:customStyle="1" w:styleId="TOCHead-2">
    <w:name w:val="TOC Head-2"/>
    <w:basedOn w:val="Heading3-no"/>
    <w:rsid w:val="0087507F"/>
    <w:pPr>
      <w:spacing w:before="60" w:after="60"/>
    </w:pPr>
  </w:style>
  <w:style w:type="paragraph" w:customStyle="1" w:styleId="ToCHeading2">
    <w:name w:val="ToC Heading 2"/>
    <w:basedOn w:val="TOC1"/>
    <w:link w:val="ToCHeading2Char"/>
    <w:qFormat/>
    <w:rsid w:val="0087507F"/>
    <w:pPr>
      <w:tabs>
        <w:tab w:val="left" w:pos="1100"/>
      </w:tabs>
      <w:contextualSpacing/>
    </w:pPr>
    <w:rPr>
      <w:b w:val="0"/>
    </w:rPr>
  </w:style>
  <w:style w:type="character" w:customStyle="1" w:styleId="ToCHeading2Char">
    <w:name w:val="ToC Heading 2 Char"/>
    <w:link w:val="ToCHeading2"/>
    <w:rsid w:val="0087507F"/>
    <w:rPr>
      <w:rFonts w:ascii="Arial" w:eastAsia="SimSun" w:hAnsi="Arial"/>
      <w:noProof/>
      <w:szCs w:val="18"/>
    </w:rPr>
  </w:style>
  <w:style w:type="paragraph" w:customStyle="1" w:styleId="ToCHeadingStyle2">
    <w:name w:val="ToC Heading Style 2"/>
    <w:basedOn w:val="ToCHeading2"/>
    <w:link w:val="ToCHeadingStyle2Char"/>
    <w:autoRedefine/>
    <w:qFormat/>
    <w:rsid w:val="0087507F"/>
    <w:rPr>
      <w:b/>
    </w:rPr>
  </w:style>
  <w:style w:type="character" w:customStyle="1" w:styleId="ToCHeadingStyle2Char">
    <w:name w:val="ToC Heading Style 2 Char"/>
    <w:link w:val="ToCHeadingStyle2"/>
    <w:rsid w:val="0087507F"/>
    <w:rPr>
      <w:rFonts w:ascii="Arial" w:eastAsia="SimSun" w:hAnsi="Arial"/>
      <w:b/>
      <w:noProof/>
      <w:szCs w:val="18"/>
    </w:rPr>
  </w:style>
  <w:style w:type="paragraph" w:customStyle="1" w:styleId="ToCHeadingStyle3">
    <w:name w:val="ToC Heading Style 3"/>
    <w:basedOn w:val="TOC2"/>
    <w:link w:val="ToCHeadingStyle3Char"/>
    <w:qFormat/>
    <w:rsid w:val="0087507F"/>
    <w:pPr>
      <w:tabs>
        <w:tab w:val="clear" w:pos="900"/>
        <w:tab w:val="left" w:pos="880"/>
      </w:tabs>
      <w:contextualSpacing/>
    </w:pPr>
  </w:style>
  <w:style w:type="character" w:customStyle="1" w:styleId="ToCHeadingStyle3Char">
    <w:name w:val="ToC Heading Style 3 Char"/>
    <w:link w:val="ToCHeadingStyle3"/>
    <w:rsid w:val="0087507F"/>
    <w:rPr>
      <w:rFonts w:ascii="Arial" w:eastAsia="SimSun" w:hAnsi="Arial"/>
      <w:noProof/>
      <w:szCs w:val="18"/>
    </w:rPr>
  </w:style>
  <w:style w:type="paragraph" w:customStyle="1" w:styleId="ToCHeadingStyle4">
    <w:name w:val="ToC Heading Style 4"/>
    <w:basedOn w:val="TOC3"/>
    <w:link w:val="ToCHeadingStyle4Char"/>
    <w:qFormat/>
    <w:rsid w:val="0087507F"/>
    <w:rPr>
      <w:i/>
    </w:rPr>
  </w:style>
  <w:style w:type="character" w:customStyle="1" w:styleId="ToCHeadingStyle4Char">
    <w:name w:val="ToC Heading Style 4 Char"/>
    <w:link w:val="ToCHeadingStyle4"/>
    <w:rsid w:val="0087507F"/>
    <w:rPr>
      <w:rFonts w:ascii="Arial" w:eastAsia="SimSun" w:hAnsi="Arial"/>
      <w:i/>
      <w:noProof/>
      <w:szCs w:val="18"/>
    </w:rPr>
  </w:style>
  <w:style w:type="paragraph" w:customStyle="1" w:styleId="TOCHeading0">
    <w:name w:val="TOCHeading"/>
    <w:basedOn w:val="BodyText"/>
    <w:rsid w:val="0087507F"/>
    <w:pPr>
      <w:pBdr>
        <w:bottom w:val="double" w:sz="4" w:space="1" w:color="auto"/>
      </w:pBdr>
      <w:spacing w:after="60"/>
      <w:ind w:left="720"/>
    </w:pPr>
    <w:rPr>
      <w:b/>
      <w:sz w:val="32"/>
      <w:szCs w:val="22"/>
      <w:lang w:eastAsia="zh-CN"/>
    </w:rPr>
  </w:style>
  <w:style w:type="paragraph" w:customStyle="1" w:styleId="Headin">
    <w:name w:val="Headin"/>
    <w:basedOn w:val="Normal"/>
    <w:rsid w:val="005C3055"/>
    <w:rPr>
      <w:rFonts w:cs="Arial"/>
      <w:b/>
    </w:rPr>
  </w:style>
  <w:style w:type="paragraph" w:customStyle="1" w:styleId="p1">
    <w:name w:val="p1"/>
    <w:basedOn w:val="Normal"/>
    <w:uiPriority w:val="99"/>
    <w:rsid w:val="00FF7D62"/>
    <w:pPr>
      <w:spacing w:after="0"/>
    </w:pPr>
    <w:rPr>
      <w:rFonts w:ascii="Times New Roman" w:eastAsiaTheme="minorEastAsia" w:hAnsi="Times New Roman"/>
      <w:lang w:eastAsia="ko-KR"/>
    </w:rPr>
  </w:style>
  <w:style w:type="character" w:customStyle="1" w:styleId="s1">
    <w:name w:val="s1"/>
    <w:basedOn w:val="DefaultParagraphFont"/>
    <w:rsid w:val="00FF7D62"/>
  </w:style>
  <w:style w:type="character" w:customStyle="1" w:styleId="ProposalTextChar">
    <w:name w:val="Proposal Text Char"/>
    <w:basedOn w:val="DefaultParagraphFont"/>
    <w:link w:val="ProposalText"/>
    <w:locked/>
    <w:rsid w:val="007D27E7"/>
    <w:rPr>
      <w:rFonts w:ascii="Segoe UI" w:hAnsi="Segoe UI" w:cs="Segoe UI"/>
    </w:rPr>
  </w:style>
  <w:style w:type="paragraph" w:customStyle="1" w:styleId="ProposalText">
    <w:name w:val="Proposal Text"/>
    <w:basedOn w:val="Normal"/>
    <w:link w:val="ProposalTextChar"/>
    <w:qFormat/>
    <w:rsid w:val="007D27E7"/>
    <w:pPr>
      <w:spacing w:before="240" w:line="264" w:lineRule="auto"/>
    </w:pPr>
    <w:rPr>
      <w:rFonts w:ascii="Segoe UI" w:eastAsia="Times New Roman" w:hAnsi="Segoe UI" w:cs="Segoe UI"/>
      <w:sz w:val="20"/>
      <w:szCs w:val="20"/>
    </w:rPr>
  </w:style>
  <w:style w:type="paragraph" w:styleId="Revision">
    <w:name w:val="Revision"/>
    <w:hidden/>
    <w:uiPriority w:val="99"/>
    <w:semiHidden/>
    <w:rsid w:val="00E669E0"/>
    <w:rPr>
      <w:rFonts w:ascii="Arial" w:eastAsia="SimSun" w:hAnsi="Arial"/>
      <w:sz w:val="24"/>
      <w:szCs w:val="24"/>
    </w:rPr>
  </w:style>
  <w:style w:type="paragraph" w:customStyle="1" w:styleId="TableBullets">
    <w:name w:val="Table Bullets"/>
    <w:basedOn w:val="TableText0"/>
    <w:rsid w:val="0052396A"/>
    <w:pPr>
      <w:numPr>
        <w:numId w:val="62"/>
      </w:numPr>
      <w:ind w:left="187" w:hanging="187"/>
    </w:pPr>
    <w:rPr>
      <w:rFonts w:eastAsia="Times New Roman" w:cs="Arial"/>
      <w:szCs w:val="20"/>
      <w:lang w:eastAsia="en-US" w:bidi="en-US"/>
    </w:rPr>
  </w:style>
  <w:style w:type="table" w:styleId="PlainTable2">
    <w:name w:val="Plain Table 2"/>
    <w:basedOn w:val="TableNormal"/>
    <w:uiPriority w:val="42"/>
    <w:rsid w:val="0052396A"/>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Footnote">
    <w:name w:val="Table Footnote"/>
    <w:basedOn w:val="Normal"/>
    <w:link w:val="TableFootnoteChar"/>
    <w:qFormat/>
    <w:rsid w:val="00A64F43"/>
    <w:pPr>
      <w:spacing w:before="60" w:after="60"/>
      <w:ind w:left="720"/>
    </w:pPr>
    <w:rPr>
      <w:rFonts w:cs="Arial"/>
      <w:sz w:val="18"/>
      <w:szCs w:val="20"/>
    </w:rPr>
  </w:style>
  <w:style w:type="paragraph" w:customStyle="1" w:styleId="Heading1-B">
    <w:name w:val="Heading 1-B"/>
    <w:basedOn w:val="Heading2"/>
    <w:link w:val="Heading1-BChar"/>
    <w:rsid w:val="00CF1415"/>
  </w:style>
  <w:style w:type="character" w:customStyle="1" w:styleId="TableFootnoteChar">
    <w:name w:val="Table Footnote Char"/>
    <w:basedOn w:val="DefaultParagraphFont"/>
    <w:link w:val="TableFootnote"/>
    <w:rsid w:val="00A64F43"/>
    <w:rPr>
      <w:rFonts w:ascii="Arial" w:eastAsia="SimSun" w:hAnsi="Arial" w:cs="Arial"/>
      <w:sz w:val="18"/>
    </w:rPr>
  </w:style>
  <w:style w:type="paragraph" w:customStyle="1" w:styleId="Heading2-B">
    <w:name w:val="Heading 2-B"/>
    <w:basedOn w:val="Heading3"/>
    <w:link w:val="Heading2-BChar"/>
    <w:qFormat/>
    <w:rsid w:val="006869F9"/>
  </w:style>
  <w:style w:type="character" w:customStyle="1" w:styleId="Heading1-BChar">
    <w:name w:val="Heading 1-B Char"/>
    <w:basedOn w:val="Heading2Char"/>
    <w:link w:val="Heading1-B"/>
    <w:rsid w:val="00CF1415"/>
    <w:rPr>
      <w:rFonts w:ascii="Arial" w:eastAsia="SimSun" w:hAnsi="Arial"/>
      <w:b/>
      <w:sz w:val="36"/>
      <w:szCs w:val="36"/>
      <w:lang w:eastAsia="zh-CN"/>
    </w:rPr>
  </w:style>
  <w:style w:type="paragraph" w:customStyle="1" w:styleId="Heading3-B">
    <w:name w:val="Heading 3-B"/>
    <w:basedOn w:val="Heading4"/>
    <w:link w:val="Heading3-BChar"/>
    <w:qFormat/>
    <w:rsid w:val="00CF1415"/>
    <w:rPr>
      <w:rFonts w:ascii="Arial Bold" w:hAnsi="Arial Bold"/>
      <w:i/>
    </w:rPr>
  </w:style>
  <w:style w:type="character" w:customStyle="1" w:styleId="Heading2-BChar">
    <w:name w:val="Heading 2-B Char"/>
    <w:basedOn w:val="Heading3Char"/>
    <w:link w:val="Heading2-B"/>
    <w:rsid w:val="006869F9"/>
    <w:rPr>
      <w:rFonts w:ascii="Arial" w:hAnsi="Arial" w:cs="Arial"/>
      <w:b/>
      <w:sz w:val="28"/>
      <w:szCs w:val="28"/>
      <w:lang w:eastAsia="ja-JP"/>
    </w:rPr>
  </w:style>
  <w:style w:type="paragraph" w:customStyle="1" w:styleId="Heading-Appendix">
    <w:name w:val="Heading-Appendix"/>
    <w:basedOn w:val="Heading2"/>
    <w:link w:val="Heading-AppendixChar"/>
    <w:qFormat/>
    <w:rsid w:val="00CF4B3D"/>
    <w:pPr>
      <w:numPr>
        <w:numId w:val="0"/>
      </w:numPr>
    </w:pPr>
  </w:style>
  <w:style w:type="character" w:customStyle="1" w:styleId="Heading3-BChar">
    <w:name w:val="Heading 3-B Char"/>
    <w:basedOn w:val="Heading4Char"/>
    <w:link w:val="Heading3-B"/>
    <w:rsid w:val="00CF1415"/>
    <w:rPr>
      <w:rFonts w:ascii="Arial Bold" w:eastAsia="SimSun" w:hAnsi="Arial Bold"/>
      <w:b/>
      <w:bCs/>
      <w:i/>
      <w:noProof/>
      <w:sz w:val="24"/>
      <w:szCs w:val="22"/>
      <w:lang w:eastAsia="zh-CN"/>
    </w:rPr>
  </w:style>
  <w:style w:type="character" w:customStyle="1" w:styleId="Heading-AppendixChar">
    <w:name w:val="Heading-Appendix Char"/>
    <w:basedOn w:val="Heading2Char"/>
    <w:link w:val="Heading-Appendix"/>
    <w:rsid w:val="00CF4B3D"/>
    <w:rPr>
      <w:rFonts w:ascii="Arial" w:eastAsia="SimSun" w:hAnsi="Arial"/>
      <w:b/>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6071">
      <w:bodyDiv w:val="1"/>
      <w:marLeft w:val="0"/>
      <w:marRight w:val="0"/>
      <w:marTop w:val="0"/>
      <w:marBottom w:val="0"/>
      <w:divBdr>
        <w:top w:val="none" w:sz="0" w:space="0" w:color="auto"/>
        <w:left w:val="none" w:sz="0" w:space="0" w:color="auto"/>
        <w:bottom w:val="none" w:sz="0" w:space="0" w:color="auto"/>
        <w:right w:val="none" w:sz="0" w:space="0" w:color="auto"/>
      </w:divBdr>
    </w:div>
    <w:div w:id="147942643">
      <w:bodyDiv w:val="1"/>
      <w:marLeft w:val="0"/>
      <w:marRight w:val="0"/>
      <w:marTop w:val="0"/>
      <w:marBottom w:val="0"/>
      <w:divBdr>
        <w:top w:val="none" w:sz="0" w:space="0" w:color="auto"/>
        <w:left w:val="none" w:sz="0" w:space="0" w:color="auto"/>
        <w:bottom w:val="none" w:sz="0" w:space="0" w:color="auto"/>
        <w:right w:val="none" w:sz="0" w:space="0" w:color="auto"/>
      </w:divBdr>
    </w:div>
    <w:div w:id="155457733">
      <w:bodyDiv w:val="1"/>
      <w:marLeft w:val="0"/>
      <w:marRight w:val="0"/>
      <w:marTop w:val="0"/>
      <w:marBottom w:val="0"/>
      <w:divBdr>
        <w:top w:val="none" w:sz="0" w:space="0" w:color="auto"/>
        <w:left w:val="none" w:sz="0" w:space="0" w:color="auto"/>
        <w:bottom w:val="none" w:sz="0" w:space="0" w:color="auto"/>
        <w:right w:val="none" w:sz="0" w:space="0" w:color="auto"/>
      </w:divBdr>
    </w:div>
    <w:div w:id="210000024">
      <w:bodyDiv w:val="1"/>
      <w:marLeft w:val="0"/>
      <w:marRight w:val="0"/>
      <w:marTop w:val="0"/>
      <w:marBottom w:val="0"/>
      <w:divBdr>
        <w:top w:val="none" w:sz="0" w:space="0" w:color="auto"/>
        <w:left w:val="none" w:sz="0" w:space="0" w:color="auto"/>
        <w:bottom w:val="none" w:sz="0" w:space="0" w:color="auto"/>
        <w:right w:val="none" w:sz="0" w:space="0" w:color="auto"/>
      </w:divBdr>
    </w:div>
    <w:div w:id="276134291">
      <w:bodyDiv w:val="1"/>
      <w:marLeft w:val="0"/>
      <w:marRight w:val="0"/>
      <w:marTop w:val="0"/>
      <w:marBottom w:val="0"/>
      <w:divBdr>
        <w:top w:val="none" w:sz="0" w:space="0" w:color="auto"/>
        <w:left w:val="none" w:sz="0" w:space="0" w:color="auto"/>
        <w:bottom w:val="none" w:sz="0" w:space="0" w:color="auto"/>
        <w:right w:val="none" w:sz="0" w:space="0" w:color="auto"/>
      </w:divBdr>
    </w:div>
    <w:div w:id="400718694">
      <w:bodyDiv w:val="1"/>
      <w:marLeft w:val="0"/>
      <w:marRight w:val="0"/>
      <w:marTop w:val="0"/>
      <w:marBottom w:val="0"/>
      <w:divBdr>
        <w:top w:val="none" w:sz="0" w:space="0" w:color="auto"/>
        <w:left w:val="none" w:sz="0" w:space="0" w:color="auto"/>
        <w:bottom w:val="none" w:sz="0" w:space="0" w:color="auto"/>
        <w:right w:val="none" w:sz="0" w:space="0" w:color="auto"/>
      </w:divBdr>
    </w:div>
    <w:div w:id="462698189">
      <w:bodyDiv w:val="1"/>
      <w:marLeft w:val="0"/>
      <w:marRight w:val="0"/>
      <w:marTop w:val="0"/>
      <w:marBottom w:val="0"/>
      <w:divBdr>
        <w:top w:val="none" w:sz="0" w:space="0" w:color="auto"/>
        <w:left w:val="none" w:sz="0" w:space="0" w:color="auto"/>
        <w:bottom w:val="none" w:sz="0" w:space="0" w:color="auto"/>
        <w:right w:val="none" w:sz="0" w:space="0" w:color="auto"/>
      </w:divBdr>
    </w:div>
    <w:div w:id="513299356">
      <w:bodyDiv w:val="1"/>
      <w:marLeft w:val="0"/>
      <w:marRight w:val="0"/>
      <w:marTop w:val="0"/>
      <w:marBottom w:val="0"/>
      <w:divBdr>
        <w:top w:val="none" w:sz="0" w:space="0" w:color="auto"/>
        <w:left w:val="none" w:sz="0" w:space="0" w:color="auto"/>
        <w:bottom w:val="none" w:sz="0" w:space="0" w:color="auto"/>
        <w:right w:val="none" w:sz="0" w:space="0" w:color="auto"/>
      </w:divBdr>
    </w:div>
    <w:div w:id="605890999">
      <w:bodyDiv w:val="1"/>
      <w:marLeft w:val="0"/>
      <w:marRight w:val="0"/>
      <w:marTop w:val="0"/>
      <w:marBottom w:val="0"/>
      <w:divBdr>
        <w:top w:val="none" w:sz="0" w:space="0" w:color="auto"/>
        <w:left w:val="none" w:sz="0" w:space="0" w:color="auto"/>
        <w:bottom w:val="none" w:sz="0" w:space="0" w:color="auto"/>
        <w:right w:val="none" w:sz="0" w:space="0" w:color="auto"/>
      </w:divBdr>
      <w:divsChild>
        <w:div w:id="461726791">
          <w:marLeft w:val="1166"/>
          <w:marRight w:val="0"/>
          <w:marTop w:val="0"/>
          <w:marBottom w:val="0"/>
          <w:divBdr>
            <w:top w:val="none" w:sz="0" w:space="0" w:color="auto"/>
            <w:left w:val="none" w:sz="0" w:space="0" w:color="auto"/>
            <w:bottom w:val="none" w:sz="0" w:space="0" w:color="auto"/>
            <w:right w:val="none" w:sz="0" w:space="0" w:color="auto"/>
          </w:divBdr>
        </w:div>
        <w:div w:id="480462901">
          <w:marLeft w:val="547"/>
          <w:marRight w:val="0"/>
          <w:marTop w:val="0"/>
          <w:marBottom w:val="0"/>
          <w:divBdr>
            <w:top w:val="none" w:sz="0" w:space="0" w:color="auto"/>
            <w:left w:val="none" w:sz="0" w:space="0" w:color="auto"/>
            <w:bottom w:val="none" w:sz="0" w:space="0" w:color="auto"/>
            <w:right w:val="none" w:sz="0" w:space="0" w:color="auto"/>
          </w:divBdr>
        </w:div>
        <w:div w:id="538589744">
          <w:marLeft w:val="1166"/>
          <w:marRight w:val="0"/>
          <w:marTop w:val="0"/>
          <w:marBottom w:val="0"/>
          <w:divBdr>
            <w:top w:val="none" w:sz="0" w:space="0" w:color="auto"/>
            <w:left w:val="none" w:sz="0" w:space="0" w:color="auto"/>
            <w:bottom w:val="none" w:sz="0" w:space="0" w:color="auto"/>
            <w:right w:val="none" w:sz="0" w:space="0" w:color="auto"/>
          </w:divBdr>
        </w:div>
        <w:div w:id="1071385713">
          <w:marLeft w:val="1166"/>
          <w:marRight w:val="0"/>
          <w:marTop w:val="0"/>
          <w:marBottom w:val="0"/>
          <w:divBdr>
            <w:top w:val="none" w:sz="0" w:space="0" w:color="auto"/>
            <w:left w:val="none" w:sz="0" w:space="0" w:color="auto"/>
            <w:bottom w:val="none" w:sz="0" w:space="0" w:color="auto"/>
            <w:right w:val="none" w:sz="0" w:space="0" w:color="auto"/>
          </w:divBdr>
        </w:div>
        <w:div w:id="1072778723">
          <w:marLeft w:val="1166"/>
          <w:marRight w:val="0"/>
          <w:marTop w:val="0"/>
          <w:marBottom w:val="0"/>
          <w:divBdr>
            <w:top w:val="none" w:sz="0" w:space="0" w:color="auto"/>
            <w:left w:val="none" w:sz="0" w:space="0" w:color="auto"/>
            <w:bottom w:val="none" w:sz="0" w:space="0" w:color="auto"/>
            <w:right w:val="none" w:sz="0" w:space="0" w:color="auto"/>
          </w:divBdr>
        </w:div>
        <w:div w:id="1198857290">
          <w:marLeft w:val="1166"/>
          <w:marRight w:val="0"/>
          <w:marTop w:val="0"/>
          <w:marBottom w:val="0"/>
          <w:divBdr>
            <w:top w:val="none" w:sz="0" w:space="0" w:color="auto"/>
            <w:left w:val="none" w:sz="0" w:space="0" w:color="auto"/>
            <w:bottom w:val="none" w:sz="0" w:space="0" w:color="auto"/>
            <w:right w:val="none" w:sz="0" w:space="0" w:color="auto"/>
          </w:divBdr>
        </w:div>
        <w:div w:id="1405952777">
          <w:marLeft w:val="1166"/>
          <w:marRight w:val="0"/>
          <w:marTop w:val="0"/>
          <w:marBottom w:val="0"/>
          <w:divBdr>
            <w:top w:val="none" w:sz="0" w:space="0" w:color="auto"/>
            <w:left w:val="none" w:sz="0" w:space="0" w:color="auto"/>
            <w:bottom w:val="none" w:sz="0" w:space="0" w:color="auto"/>
            <w:right w:val="none" w:sz="0" w:space="0" w:color="auto"/>
          </w:divBdr>
        </w:div>
        <w:div w:id="1599631649">
          <w:marLeft w:val="1166"/>
          <w:marRight w:val="0"/>
          <w:marTop w:val="0"/>
          <w:marBottom w:val="0"/>
          <w:divBdr>
            <w:top w:val="none" w:sz="0" w:space="0" w:color="auto"/>
            <w:left w:val="none" w:sz="0" w:space="0" w:color="auto"/>
            <w:bottom w:val="none" w:sz="0" w:space="0" w:color="auto"/>
            <w:right w:val="none" w:sz="0" w:space="0" w:color="auto"/>
          </w:divBdr>
        </w:div>
      </w:divsChild>
    </w:div>
    <w:div w:id="932782716">
      <w:bodyDiv w:val="1"/>
      <w:marLeft w:val="0"/>
      <w:marRight w:val="0"/>
      <w:marTop w:val="0"/>
      <w:marBottom w:val="0"/>
      <w:divBdr>
        <w:top w:val="none" w:sz="0" w:space="0" w:color="auto"/>
        <w:left w:val="none" w:sz="0" w:space="0" w:color="auto"/>
        <w:bottom w:val="none" w:sz="0" w:space="0" w:color="auto"/>
        <w:right w:val="none" w:sz="0" w:space="0" w:color="auto"/>
      </w:divBdr>
    </w:div>
    <w:div w:id="953293066">
      <w:bodyDiv w:val="1"/>
      <w:marLeft w:val="0"/>
      <w:marRight w:val="0"/>
      <w:marTop w:val="0"/>
      <w:marBottom w:val="0"/>
      <w:divBdr>
        <w:top w:val="none" w:sz="0" w:space="0" w:color="auto"/>
        <w:left w:val="none" w:sz="0" w:space="0" w:color="auto"/>
        <w:bottom w:val="none" w:sz="0" w:space="0" w:color="auto"/>
        <w:right w:val="none" w:sz="0" w:space="0" w:color="auto"/>
      </w:divBdr>
    </w:div>
    <w:div w:id="963197115">
      <w:bodyDiv w:val="1"/>
      <w:marLeft w:val="0"/>
      <w:marRight w:val="0"/>
      <w:marTop w:val="0"/>
      <w:marBottom w:val="0"/>
      <w:divBdr>
        <w:top w:val="none" w:sz="0" w:space="0" w:color="auto"/>
        <w:left w:val="none" w:sz="0" w:space="0" w:color="auto"/>
        <w:bottom w:val="none" w:sz="0" w:space="0" w:color="auto"/>
        <w:right w:val="none" w:sz="0" w:space="0" w:color="auto"/>
      </w:divBdr>
    </w:div>
    <w:div w:id="1066999500">
      <w:bodyDiv w:val="1"/>
      <w:marLeft w:val="0"/>
      <w:marRight w:val="0"/>
      <w:marTop w:val="0"/>
      <w:marBottom w:val="0"/>
      <w:divBdr>
        <w:top w:val="none" w:sz="0" w:space="0" w:color="auto"/>
        <w:left w:val="none" w:sz="0" w:space="0" w:color="auto"/>
        <w:bottom w:val="none" w:sz="0" w:space="0" w:color="auto"/>
        <w:right w:val="none" w:sz="0" w:space="0" w:color="auto"/>
      </w:divBdr>
    </w:div>
    <w:div w:id="1088623188">
      <w:bodyDiv w:val="1"/>
      <w:marLeft w:val="0"/>
      <w:marRight w:val="0"/>
      <w:marTop w:val="0"/>
      <w:marBottom w:val="0"/>
      <w:divBdr>
        <w:top w:val="none" w:sz="0" w:space="0" w:color="auto"/>
        <w:left w:val="none" w:sz="0" w:space="0" w:color="auto"/>
        <w:bottom w:val="none" w:sz="0" w:space="0" w:color="auto"/>
        <w:right w:val="none" w:sz="0" w:space="0" w:color="auto"/>
      </w:divBdr>
      <w:divsChild>
        <w:div w:id="360858003">
          <w:marLeft w:val="1166"/>
          <w:marRight w:val="0"/>
          <w:marTop w:val="0"/>
          <w:marBottom w:val="0"/>
          <w:divBdr>
            <w:top w:val="none" w:sz="0" w:space="0" w:color="auto"/>
            <w:left w:val="none" w:sz="0" w:space="0" w:color="auto"/>
            <w:bottom w:val="none" w:sz="0" w:space="0" w:color="auto"/>
            <w:right w:val="none" w:sz="0" w:space="0" w:color="auto"/>
          </w:divBdr>
        </w:div>
        <w:div w:id="709303922">
          <w:marLeft w:val="547"/>
          <w:marRight w:val="0"/>
          <w:marTop w:val="0"/>
          <w:marBottom w:val="0"/>
          <w:divBdr>
            <w:top w:val="none" w:sz="0" w:space="0" w:color="auto"/>
            <w:left w:val="none" w:sz="0" w:space="0" w:color="auto"/>
            <w:bottom w:val="none" w:sz="0" w:space="0" w:color="auto"/>
            <w:right w:val="none" w:sz="0" w:space="0" w:color="auto"/>
          </w:divBdr>
        </w:div>
        <w:div w:id="1963998708">
          <w:marLeft w:val="1166"/>
          <w:marRight w:val="0"/>
          <w:marTop w:val="0"/>
          <w:marBottom w:val="0"/>
          <w:divBdr>
            <w:top w:val="none" w:sz="0" w:space="0" w:color="auto"/>
            <w:left w:val="none" w:sz="0" w:space="0" w:color="auto"/>
            <w:bottom w:val="none" w:sz="0" w:space="0" w:color="auto"/>
            <w:right w:val="none" w:sz="0" w:space="0" w:color="auto"/>
          </w:divBdr>
        </w:div>
      </w:divsChild>
    </w:div>
    <w:div w:id="1098141444">
      <w:bodyDiv w:val="1"/>
      <w:marLeft w:val="0"/>
      <w:marRight w:val="0"/>
      <w:marTop w:val="0"/>
      <w:marBottom w:val="0"/>
      <w:divBdr>
        <w:top w:val="none" w:sz="0" w:space="0" w:color="auto"/>
        <w:left w:val="none" w:sz="0" w:space="0" w:color="auto"/>
        <w:bottom w:val="none" w:sz="0" w:space="0" w:color="auto"/>
        <w:right w:val="none" w:sz="0" w:space="0" w:color="auto"/>
      </w:divBdr>
      <w:divsChild>
        <w:div w:id="315036010">
          <w:marLeft w:val="360"/>
          <w:marRight w:val="0"/>
          <w:marTop w:val="0"/>
          <w:marBottom w:val="0"/>
          <w:divBdr>
            <w:top w:val="none" w:sz="0" w:space="0" w:color="auto"/>
            <w:left w:val="none" w:sz="0" w:space="0" w:color="auto"/>
            <w:bottom w:val="none" w:sz="0" w:space="0" w:color="auto"/>
            <w:right w:val="none" w:sz="0" w:space="0" w:color="auto"/>
          </w:divBdr>
        </w:div>
        <w:div w:id="455950779">
          <w:marLeft w:val="360"/>
          <w:marRight w:val="0"/>
          <w:marTop w:val="0"/>
          <w:marBottom w:val="0"/>
          <w:divBdr>
            <w:top w:val="none" w:sz="0" w:space="0" w:color="auto"/>
            <w:left w:val="none" w:sz="0" w:space="0" w:color="auto"/>
            <w:bottom w:val="none" w:sz="0" w:space="0" w:color="auto"/>
            <w:right w:val="none" w:sz="0" w:space="0" w:color="auto"/>
          </w:divBdr>
        </w:div>
        <w:div w:id="654846114">
          <w:marLeft w:val="360"/>
          <w:marRight w:val="0"/>
          <w:marTop w:val="0"/>
          <w:marBottom w:val="0"/>
          <w:divBdr>
            <w:top w:val="none" w:sz="0" w:space="0" w:color="auto"/>
            <w:left w:val="none" w:sz="0" w:space="0" w:color="auto"/>
            <w:bottom w:val="none" w:sz="0" w:space="0" w:color="auto"/>
            <w:right w:val="none" w:sz="0" w:space="0" w:color="auto"/>
          </w:divBdr>
        </w:div>
        <w:div w:id="1356537281">
          <w:marLeft w:val="360"/>
          <w:marRight w:val="0"/>
          <w:marTop w:val="0"/>
          <w:marBottom w:val="0"/>
          <w:divBdr>
            <w:top w:val="none" w:sz="0" w:space="0" w:color="auto"/>
            <w:left w:val="none" w:sz="0" w:space="0" w:color="auto"/>
            <w:bottom w:val="none" w:sz="0" w:space="0" w:color="auto"/>
            <w:right w:val="none" w:sz="0" w:space="0" w:color="auto"/>
          </w:divBdr>
        </w:div>
      </w:divsChild>
    </w:div>
    <w:div w:id="1164472583">
      <w:bodyDiv w:val="1"/>
      <w:marLeft w:val="0"/>
      <w:marRight w:val="0"/>
      <w:marTop w:val="0"/>
      <w:marBottom w:val="0"/>
      <w:divBdr>
        <w:top w:val="none" w:sz="0" w:space="0" w:color="auto"/>
        <w:left w:val="none" w:sz="0" w:space="0" w:color="auto"/>
        <w:bottom w:val="none" w:sz="0" w:space="0" w:color="auto"/>
        <w:right w:val="none" w:sz="0" w:space="0" w:color="auto"/>
      </w:divBdr>
    </w:div>
    <w:div w:id="1218399975">
      <w:bodyDiv w:val="1"/>
      <w:marLeft w:val="0"/>
      <w:marRight w:val="0"/>
      <w:marTop w:val="0"/>
      <w:marBottom w:val="0"/>
      <w:divBdr>
        <w:top w:val="none" w:sz="0" w:space="0" w:color="auto"/>
        <w:left w:val="none" w:sz="0" w:space="0" w:color="auto"/>
        <w:bottom w:val="none" w:sz="0" w:space="0" w:color="auto"/>
        <w:right w:val="none" w:sz="0" w:space="0" w:color="auto"/>
      </w:divBdr>
      <w:divsChild>
        <w:div w:id="22748180">
          <w:marLeft w:val="547"/>
          <w:marRight w:val="0"/>
          <w:marTop w:val="200"/>
          <w:marBottom w:val="0"/>
          <w:divBdr>
            <w:top w:val="none" w:sz="0" w:space="0" w:color="auto"/>
            <w:left w:val="none" w:sz="0" w:space="0" w:color="auto"/>
            <w:bottom w:val="none" w:sz="0" w:space="0" w:color="auto"/>
            <w:right w:val="none" w:sz="0" w:space="0" w:color="auto"/>
          </w:divBdr>
        </w:div>
      </w:divsChild>
    </w:div>
    <w:div w:id="1310330687">
      <w:bodyDiv w:val="1"/>
      <w:marLeft w:val="0"/>
      <w:marRight w:val="0"/>
      <w:marTop w:val="0"/>
      <w:marBottom w:val="0"/>
      <w:divBdr>
        <w:top w:val="none" w:sz="0" w:space="0" w:color="auto"/>
        <w:left w:val="none" w:sz="0" w:space="0" w:color="auto"/>
        <w:bottom w:val="none" w:sz="0" w:space="0" w:color="auto"/>
        <w:right w:val="none" w:sz="0" w:space="0" w:color="auto"/>
      </w:divBdr>
    </w:div>
    <w:div w:id="1329864343">
      <w:bodyDiv w:val="1"/>
      <w:marLeft w:val="0"/>
      <w:marRight w:val="0"/>
      <w:marTop w:val="0"/>
      <w:marBottom w:val="0"/>
      <w:divBdr>
        <w:top w:val="none" w:sz="0" w:space="0" w:color="auto"/>
        <w:left w:val="none" w:sz="0" w:space="0" w:color="auto"/>
        <w:bottom w:val="none" w:sz="0" w:space="0" w:color="auto"/>
        <w:right w:val="none" w:sz="0" w:space="0" w:color="auto"/>
      </w:divBdr>
      <w:divsChild>
        <w:div w:id="137184683">
          <w:marLeft w:val="360"/>
          <w:marRight w:val="0"/>
          <w:marTop w:val="180"/>
          <w:marBottom w:val="0"/>
          <w:divBdr>
            <w:top w:val="none" w:sz="0" w:space="0" w:color="auto"/>
            <w:left w:val="none" w:sz="0" w:space="0" w:color="auto"/>
            <w:bottom w:val="none" w:sz="0" w:space="0" w:color="auto"/>
            <w:right w:val="none" w:sz="0" w:space="0" w:color="auto"/>
          </w:divBdr>
        </w:div>
        <w:div w:id="744913690">
          <w:marLeft w:val="360"/>
          <w:marRight w:val="0"/>
          <w:marTop w:val="180"/>
          <w:marBottom w:val="0"/>
          <w:divBdr>
            <w:top w:val="none" w:sz="0" w:space="0" w:color="auto"/>
            <w:left w:val="none" w:sz="0" w:space="0" w:color="auto"/>
            <w:bottom w:val="none" w:sz="0" w:space="0" w:color="auto"/>
            <w:right w:val="none" w:sz="0" w:space="0" w:color="auto"/>
          </w:divBdr>
        </w:div>
        <w:div w:id="976422878">
          <w:marLeft w:val="360"/>
          <w:marRight w:val="0"/>
          <w:marTop w:val="180"/>
          <w:marBottom w:val="0"/>
          <w:divBdr>
            <w:top w:val="none" w:sz="0" w:space="0" w:color="auto"/>
            <w:left w:val="none" w:sz="0" w:space="0" w:color="auto"/>
            <w:bottom w:val="none" w:sz="0" w:space="0" w:color="auto"/>
            <w:right w:val="none" w:sz="0" w:space="0" w:color="auto"/>
          </w:divBdr>
        </w:div>
        <w:div w:id="1206942425">
          <w:marLeft w:val="360"/>
          <w:marRight w:val="0"/>
          <w:marTop w:val="180"/>
          <w:marBottom w:val="0"/>
          <w:divBdr>
            <w:top w:val="none" w:sz="0" w:space="0" w:color="auto"/>
            <w:left w:val="none" w:sz="0" w:space="0" w:color="auto"/>
            <w:bottom w:val="none" w:sz="0" w:space="0" w:color="auto"/>
            <w:right w:val="none" w:sz="0" w:space="0" w:color="auto"/>
          </w:divBdr>
        </w:div>
        <w:div w:id="2113427667">
          <w:marLeft w:val="360"/>
          <w:marRight w:val="0"/>
          <w:marTop w:val="180"/>
          <w:marBottom w:val="0"/>
          <w:divBdr>
            <w:top w:val="none" w:sz="0" w:space="0" w:color="auto"/>
            <w:left w:val="none" w:sz="0" w:space="0" w:color="auto"/>
            <w:bottom w:val="none" w:sz="0" w:space="0" w:color="auto"/>
            <w:right w:val="none" w:sz="0" w:space="0" w:color="auto"/>
          </w:divBdr>
        </w:div>
      </w:divsChild>
    </w:div>
    <w:div w:id="1486047317">
      <w:bodyDiv w:val="1"/>
      <w:marLeft w:val="0"/>
      <w:marRight w:val="0"/>
      <w:marTop w:val="0"/>
      <w:marBottom w:val="0"/>
      <w:divBdr>
        <w:top w:val="none" w:sz="0" w:space="0" w:color="auto"/>
        <w:left w:val="none" w:sz="0" w:space="0" w:color="auto"/>
        <w:bottom w:val="none" w:sz="0" w:space="0" w:color="auto"/>
        <w:right w:val="none" w:sz="0" w:space="0" w:color="auto"/>
      </w:divBdr>
      <w:divsChild>
        <w:div w:id="87116300">
          <w:marLeft w:val="1166"/>
          <w:marRight w:val="0"/>
          <w:marTop w:val="0"/>
          <w:marBottom w:val="0"/>
          <w:divBdr>
            <w:top w:val="none" w:sz="0" w:space="0" w:color="auto"/>
            <w:left w:val="none" w:sz="0" w:space="0" w:color="auto"/>
            <w:bottom w:val="none" w:sz="0" w:space="0" w:color="auto"/>
            <w:right w:val="none" w:sz="0" w:space="0" w:color="auto"/>
          </w:divBdr>
        </w:div>
        <w:div w:id="2074505958">
          <w:marLeft w:val="547"/>
          <w:marRight w:val="0"/>
          <w:marTop w:val="0"/>
          <w:marBottom w:val="0"/>
          <w:divBdr>
            <w:top w:val="none" w:sz="0" w:space="0" w:color="auto"/>
            <w:left w:val="none" w:sz="0" w:space="0" w:color="auto"/>
            <w:bottom w:val="none" w:sz="0" w:space="0" w:color="auto"/>
            <w:right w:val="none" w:sz="0" w:space="0" w:color="auto"/>
          </w:divBdr>
        </w:div>
        <w:div w:id="2076126497">
          <w:marLeft w:val="1166"/>
          <w:marRight w:val="0"/>
          <w:marTop w:val="0"/>
          <w:marBottom w:val="0"/>
          <w:divBdr>
            <w:top w:val="none" w:sz="0" w:space="0" w:color="auto"/>
            <w:left w:val="none" w:sz="0" w:space="0" w:color="auto"/>
            <w:bottom w:val="none" w:sz="0" w:space="0" w:color="auto"/>
            <w:right w:val="none" w:sz="0" w:space="0" w:color="auto"/>
          </w:divBdr>
        </w:div>
      </w:divsChild>
    </w:div>
    <w:div w:id="1563712233">
      <w:bodyDiv w:val="1"/>
      <w:marLeft w:val="0"/>
      <w:marRight w:val="0"/>
      <w:marTop w:val="0"/>
      <w:marBottom w:val="0"/>
      <w:divBdr>
        <w:top w:val="none" w:sz="0" w:space="0" w:color="auto"/>
        <w:left w:val="none" w:sz="0" w:space="0" w:color="auto"/>
        <w:bottom w:val="none" w:sz="0" w:space="0" w:color="auto"/>
        <w:right w:val="none" w:sz="0" w:space="0" w:color="auto"/>
      </w:divBdr>
    </w:div>
    <w:div w:id="1569850101">
      <w:bodyDiv w:val="1"/>
      <w:marLeft w:val="0"/>
      <w:marRight w:val="0"/>
      <w:marTop w:val="0"/>
      <w:marBottom w:val="0"/>
      <w:divBdr>
        <w:top w:val="none" w:sz="0" w:space="0" w:color="auto"/>
        <w:left w:val="none" w:sz="0" w:space="0" w:color="auto"/>
        <w:bottom w:val="none" w:sz="0" w:space="0" w:color="auto"/>
        <w:right w:val="none" w:sz="0" w:space="0" w:color="auto"/>
      </w:divBdr>
    </w:div>
    <w:div w:id="1581520409">
      <w:bodyDiv w:val="1"/>
      <w:marLeft w:val="0"/>
      <w:marRight w:val="0"/>
      <w:marTop w:val="0"/>
      <w:marBottom w:val="0"/>
      <w:divBdr>
        <w:top w:val="none" w:sz="0" w:space="0" w:color="auto"/>
        <w:left w:val="none" w:sz="0" w:space="0" w:color="auto"/>
        <w:bottom w:val="none" w:sz="0" w:space="0" w:color="auto"/>
        <w:right w:val="none" w:sz="0" w:space="0" w:color="auto"/>
      </w:divBdr>
      <w:divsChild>
        <w:div w:id="2586298">
          <w:marLeft w:val="720"/>
          <w:marRight w:val="0"/>
          <w:marTop w:val="100"/>
          <w:marBottom w:val="0"/>
          <w:divBdr>
            <w:top w:val="none" w:sz="0" w:space="0" w:color="auto"/>
            <w:left w:val="none" w:sz="0" w:space="0" w:color="auto"/>
            <w:bottom w:val="none" w:sz="0" w:space="0" w:color="auto"/>
            <w:right w:val="none" w:sz="0" w:space="0" w:color="auto"/>
          </w:divBdr>
        </w:div>
        <w:div w:id="1510293475">
          <w:marLeft w:val="1440"/>
          <w:marRight w:val="0"/>
          <w:marTop w:val="100"/>
          <w:marBottom w:val="0"/>
          <w:divBdr>
            <w:top w:val="none" w:sz="0" w:space="0" w:color="auto"/>
            <w:left w:val="none" w:sz="0" w:space="0" w:color="auto"/>
            <w:bottom w:val="none" w:sz="0" w:space="0" w:color="auto"/>
            <w:right w:val="none" w:sz="0" w:space="0" w:color="auto"/>
          </w:divBdr>
        </w:div>
        <w:div w:id="1310356382">
          <w:marLeft w:val="1440"/>
          <w:marRight w:val="0"/>
          <w:marTop w:val="100"/>
          <w:marBottom w:val="0"/>
          <w:divBdr>
            <w:top w:val="none" w:sz="0" w:space="0" w:color="auto"/>
            <w:left w:val="none" w:sz="0" w:space="0" w:color="auto"/>
            <w:bottom w:val="none" w:sz="0" w:space="0" w:color="auto"/>
            <w:right w:val="none" w:sz="0" w:space="0" w:color="auto"/>
          </w:divBdr>
        </w:div>
        <w:div w:id="1366641411">
          <w:marLeft w:val="1440"/>
          <w:marRight w:val="0"/>
          <w:marTop w:val="100"/>
          <w:marBottom w:val="0"/>
          <w:divBdr>
            <w:top w:val="none" w:sz="0" w:space="0" w:color="auto"/>
            <w:left w:val="none" w:sz="0" w:space="0" w:color="auto"/>
            <w:bottom w:val="none" w:sz="0" w:space="0" w:color="auto"/>
            <w:right w:val="none" w:sz="0" w:space="0" w:color="auto"/>
          </w:divBdr>
        </w:div>
      </w:divsChild>
    </w:div>
    <w:div w:id="1737506741">
      <w:bodyDiv w:val="1"/>
      <w:marLeft w:val="0"/>
      <w:marRight w:val="0"/>
      <w:marTop w:val="0"/>
      <w:marBottom w:val="0"/>
      <w:divBdr>
        <w:top w:val="none" w:sz="0" w:space="0" w:color="auto"/>
        <w:left w:val="none" w:sz="0" w:space="0" w:color="auto"/>
        <w:bottom w:val="none" w:sz="0" w:space="0" w:color="auto"/>
        <w:right w:val="none" w:sz="0" w:space="0" w:color="auto"/>
      </w:divBdr>
    </w:div>
    <w:div w:id="1762293142">
      <w:bodyDiv w:val="1"/>
      <w:marLeft w:val="0"/>
      <w:marRight w:val="0"/>
      <w:marTop w:val="0"/>
      <w:marBottom w:val="0"/>
      <w:divBdr>
        <w:top w:val="none" w:sz="0" w:space="0" w:color="auto"/>
        <w:left w:val="none" w:sz="0" w:space="0" w:color="auto"/>
        <w:bottom w:val="none" w:sz="0" w:space="0" w:color="auto"/>
        <w:right w:val="none" w:sz="0" w:space="0" w:color="auto"/>
      </w:divBdr>
    </w:div>
    <w:div w:id="1861120010">
      <w:bodyDiv w:val="1"/>
      <w:marLeft w:val="0"/>
      <w:marRight w:val="0"/>
      <w:marTop w:val="0"/>
      <w:marBottom w:val="0"/>
      <w:divBdr>
        <w:top w:val="none" w:sz="0" w:space="0" w:color="auto"/>
        <w:left w:val="none" w:sz="0" w:space="0" w:color="auto"/>
        <w:bottom w:val="none" w:sz="0" w:space="0" w:color="auto"/>
        <w:right w:val="none" w:sz="0" w:space="0" w:color="auto"/>
      </w:divBdr>
    </w:div>
    <w:div w:id="1903636414">
      <w:bodyDiv w:val="1"/>
      <w:marLeft w:val="0"/>
      <w:marRight w:val="0"/>
      <w:marTop w:val="0"/>
      <w:marBottom w:val="0"/>
      <w:divBdr>
        <w:top w:val="none" w:sz="0" w:space="0" w:color="auto"/>
        <w:left w:val="none" w:sz="0" w:space="0" w:color="auto"/>
        <w:bottom w:val="none" w:sz="0" w:space="0" w:color="auto"/>
        <w:right w:val="none" w:sz="0" w:space="0" w:color="auto"/>
      </w:divBdr>
      <w:divsChild>
        <w:div w:id="1176119665">
          <w:marLeft w:val="547"/>
          <w:marRight w:val="0"/>
          <w:marTop w:val="0"/>
          <w:marBottom w:val="0"/>
          <w:divBdr>
            <w:top w:val="none" w:sz="0" w:space="0" w:color="auto"/>
            <w:left w:val="none" w:sz="0" w:space="0" w:color="auto"/>
            <w:bottom w:val="none" w:sz="0" w:space="0" w:color="auto"/>
            <w:right w:val="none" w:sz="0" w:space="0" w:color="auto"/>
          </w:divBdr>
        </w:div>
        <w:div w:id="1402093012">
          <w:marLeft w:val="1166"/>
          <w:marRight w:val="0"/>
          <w:marTop w:val="0"/>
          <w:marBottom w:val="0"/>
          <w:divBdr>
            <w:top w:val="none" w:sz="0" w:space="0" w:color="auto"/>
            <w:left w:val="none" w:sz="0" w:space="0" w:color="auto"/>
            <w:bottom w:val="none" w:sz="0" w:space="0" w:color="auto"/>
            <w:right w:val="none" w:sz="0" w:space="0" w:color="auto"/>
          </w:divBdr>
        </w:div>
        <w:div w:id="1484354280">
          <w:marLeft w:val="1166"/>
          <w:marRight w:val="0"/>
          <w:marTop w:val="0"/>
          <w:marBottom w:val="0"/>
          <w:divBdr>
            <w:top w:val="none" w:sz="0" w:space="0" w:color="auto"/>
            <w:left w:val="none" w:sz="0" w:space="0" w:color="auto"/>
            <w:bottom w:val="none" w:sz="0" w:space="0" w:color="auto"/>
            <w:right w:val="none" w:sz="0" w:space="0" w:color="auto"/>
          </w:divBdr>
        </w:div>
        <w:div w:id="1846747271">
          <w:marLeft w:val="1166"/>
          <w:marRight w:val="0"/>
          <w:marTop w:val="0"/>
          <w:marBottom w:val="0"/>
          <w:divBdr>
            <w:top w:val="none" w:sz="0" w:space="0" w:color="auto"/>
            <w:left w:val="none" w:sz="0" w:space="0" w:color="auto"/>
            <w:bottom w:val="none" w:sz="0" w:space="0" w:color="auto"/>
            <w:right w:val="none" w:sz="0" w:space="0" w:color="auto"/>
          </w:divBdr>
        </w:div>
        <w:div w:id="1901742020">
          <w:marLeft w:val="1166"/>
          <w:marRight w:val="0"/>
          <w:marTop w:val="0"/>
          <w:marBottom w:val="0"/>
          <w:divBdr>
            <w:top w:val="none" w:sz="0" w:space="0" w:color="auto"/>
            <w:left w:val="none" w:sz="0" w:space="0" w:color="auto"/>
            <w:bottom w:val="none" w:sz="0" w:space="0" w:color="auto"/>
            <w:right w:val="none" w:sz="0" w:space="0" w:color="auto"/>
          </w:divBdr>
        </w:div>
      </w:divsChild>
    </w:div>
    <w:div w:id="1947349858">
      <w:bodyDiv w:val="1"/>
      <w:marLeft w:val="0"/>
      <w:marRight w:val="0"/>
      <w:marTop w:val="0"/>
      <w:marBottom w:val="0"/>
      <w:divBdr>
        <w:top w:val="none" w:sz="0" w:space="0" w:color="auto"/>
        <w:left w:val="none" w:sz="0" w:space="0" w:color="auto"/>
        <w:bottom w:val="none" w:sz="0" w:space="0" w:color="auto"/>
        <w:right w:val="none" w:sz="0" w:space="0" w:color="auto"/>
      </w:divBdr>
    </w:div>
    <w:div w:id="1972779981">
      <w:bodyDiv w:val="1"/>
      <w:marLeft w:val="0"/>
      <w:marRight w:val="0"/>
      <w:marTop w:val="0"/>
      <w:marBottom w:val="0"/>
      <w:divBdr>
        <w:top w:val="none" w:sz="0" w:space="0" w:color="auto"/>
        <w:left w:val="none" w:sz="0" w:space="0" w:color="auto"/>
        <w:bottom w:val="none" w:sz="0" w:space="0" w:color="auto"/>
        <w:right w:val="none" w:sz="0" w:space="0" w:color="auto"/>
      </w:divBdr>
    </w:div>
    <w:div w:id="2017222481">
      <w:bodyDiv w:val="1"/>
      <w:marLeft w:val="0"/>
      <w:marRight w:val="0"/>
      <w:marTop w:val="0"/>
      <w:marBottom w:val="0"/>
      <w:divBdr>
        <w:top w:val="none" w:sz="0" w:space="0" w:color="auto"/>
        <w:left w:val="none" w:sz="0" w:space="0" w:color="auto"/>
        <w:bottom w:val="none" w:sz="0" w:space="0" w:color="auto"/>
        <w:right w:val="none" w:sz="0" w:space="0" w:color="auto"/>
      </w:divBdr>
    </w:div>
    <w:div w:id="2033729208">
      <w:bodyDiv w:val="1"/>
      <w:marLeft w:val="0"/>
      <w:marRight w:val="0"/>
      <w:marTop w:val="0"/>
      <w:marBottom w:val="0"/>
      <w:divBdr>
        <w:top w:val="none" w:sz="0" w:space="0" w:color="auto"/>
        <w:left w:val="none" w:sz="0" w:space="0" w:color="auto"/>
        <w:bottom w:val="none" w:sz="0" w:space="0" w:color="auto"/>
        <w:right w:val="none" w:sz="0" w:space="0" w:color="auto"/>
      </w:divBdr>
    </w:div>
    <w:div w:id="21211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7365</Words>
  <Characters>41981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49248</CharactersWithSpaces>
  <SharedDoc>false</SharedDoc>
  <HLinks>
    <vt:vector size="12" baseType="variant">
      <vt:variant>
        <vt:i4>655431</vt:i4>
      </vt:variant>
      <vt:variant>
        <vt:i4>159</vt:i4>
      </vt:variant>
      <vt:variant>
        <vt:i4>0</vt:i4>
      </vt:variant>
      <vt:variant>
        <vt:i4>5</vt:i4>
      </vt:variant>
      <vt:variant>
        <vt:lpwstr>http://www.smarterbalanced.org/wordpress/wp-content/uploads/2012/09/Smarter-Balanced-ELA-Literacy-Claims.pdf</vt:lpwstr>
      </vt:variant>
      <vt:variant>
        <vt:lpwstr/>
      </vt:variant>
      <vt:variant>
        <vt:i4>655438</vt:i4>
      </vt:variant>
      <vt:variant>
        <vt:i4>156</vt:i4>
      </vt:variant>
      <vt:variant>
        <vt:i4>0</vt:i4>
      </vt:variant>
      <vt:variant>
        <vt:i4>5</vt:i4>
      </vt:variant>
      <vt:variant>
        <vt:lpwstr>https://commoncore-espanol.sdcoe.net/Home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2023-05-01T16:20:00Z</dcterms:created>
  <dcterms:modified xsi:type="dcterms:W3CDTF">2023-05-01T16:20:00Z</dcterms:modified>
</cp:coreProperties>
</file>